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E3" w:rsidRPr="0054783B" w:rsidRDefault="0054783B" w:rsidP="0054783B">
      <w:pPr>
        <w:jc w:val="center"/>
        <w:rPr>
          <w:sz w:val="32"/>
          <w:szCs w:val="32"/>
        </w:rPr>
      </w:pPr>
      <w:bookmarkStart w:id="0" w:name="_GoBack"/>
      <w:bookmarkEnd w:id="0"/>
      <w:r w:rsidRPr="0054783B">
        <w:rPr>
          <w:sz w:val="32"/>
          <w:szCs w:val="32"/>
        </w:rPr>
        <w:t xml:space="preserve">AIDE POUR </w:t>
      </w:r>
      <w:r w:rsidR="001459E3" w:rsidRPr="0054783B">
        <w:rPr>
          <w:sz w:val="32"/>
          <w:szCs w:val="32"/>
        </w:rPr>
        <w:t>CRYSTAL REPORT</w:t>
      </w:r>
    </w:p>
    <w:p w:rsidR="001459E3" w:rsidRDefault="001459E3"/>
    <w:p w:rsidR="000C2789" w:rsidRDefault="003C5DD9" w:rsidP="004D37B7">
      <w:pPr>
        <w:pStyle w:val="Titre1"/>
      </w:pPr>
      <w:r>
        <w:t>Pour Crystal Report</w:t>
      </w:r>
      <w:r w:rsidR="001459E3">
        <w:t xml:space="preserve"> version </w:t>
      </w:r>
      <w:proofErr w:type="spellStart"/>
      <w:r w:rsidR="004D37B7">
        <w:t>Geedoc</w:t>
      </w:r>
      <w:proofErr w:type="spellEnd"/>
      <w:r w:rsidR="004D37B7">
        <w:t xml:space="preserve"> </w:t>
      </w:r>
      <w:r w:rsidR="001459E3">
        <w:t>Oracle</w:t>
      </w:r>
    </w:p>
    <w:p w:rsidR="003C5DD9" w:rsidRDefault="003C5DD9">
      <w:r>
        <w:rPr>
          <w:noProof/>
          <w:lang w:eastAsia="fr-FR"/>
        </w:rPr>
        <w:drawing>
          <wp:inline distT="0" distB="0" distL="0" distR="0">
            <wp:extent cx="5762625" cy="5514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7C" w:rsidRDefault="00DB377C"/>
    <w:p w:rsidR="001459E3" w:rsidRDefault="001459E3">
      <w:proofErr w:type="spellStart"/>
      <w:r>
        <w:t>DataSet</w:t>
      </w:r>
      <w:proofErr w:type="spellEnd"/>
      <w:r>
        <w:t xml:space="preserve"> sous Oracle</w:t>
      </w:r>
    </w:p>
    <w:p w:rsidR="001459E3" w:rsidRDefault="001459E3"/>
    <w:p w:rsidR="00DB377C" w:rsidRDefault="00DB377C">
      <w:r>
        <w:rPr>
          <w:noProof/>
          <w:lang w:eastAsia="fr-FR"/>
        </w:rPr>
        <w:lastRenderedPageBreak/>
        <w:drawing>
          <wp:inline distT="0" distB="0" distL="0" distR="0">
            <wp:extent cx="5753100" cy="2828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E3" w:rsidRDefault="001459E3"/>
    <w:p w:rsidR="00937892" w:rsidRDefault="004D37B7" w:rsidP="004D37B7">
      <w:pPr>
        <w:pStyle w:val="Titre1"/>
      </w:pPr>
      <w:r>
        <w:t>Comment i</w:t>
      </w:r>
      <w:r w:rsidR="00937892">
        <w:t>nstaller Crystal Report</w:t>
      </w:r>
      <w:r>
        <w:t> ?</w:t>
      </w:r>
    </w:p>
    <w:p w:rsidR="001459E3" w:rsidRDefault="001459E3"/>
    <w:p w:rsidR="00937892" w:rsidRDefault="00937892">
      <w:r>
        <w:t>Aller chercher sous le serveur germinal</w:t>
      </w:r>
    </w:p>
    <w:p w:rsidR="00937892" w:rsidRDefault="00937892">
      <w:r>
        <w:rPr>
          <w:noProof/>
          <w:lang w:eastAsia="fr-FR"/>
        </w:rPr>
        <w:drawing>
          <wp:inline distT="0" distB="0" distL="0" distR="0">
            <wp:extent cx="5753100" cy="23526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92" w:rsidRDefault="00937892">
      <w:r>
        <w:t>Copier les 3 fichiers sous un répertoire sur votre PC.</w:t>
      </w:r>
    </w:p>
    <w:p w:rsidR="00937892" w:rsidRDefault="00937892">
      <w:r>
        <w:t>Installer d’abord Crystal Report pour Visual Studio : CRforV13SP29.exe</w:t>
      </w:r>
    </w:p>
    <w:p w:rsidR="00937892" w:rsidRDefault="00937892">
      <w:r>
        <w:t xml:space="preserve">Puis le </w:t>
      </w:r>
      <w:proofErr w:type="spellStart"/>
      <w:r>
        <w:t>runtime</w:t>
      </w:r>
      <w:proofErr w:type="spellEnd"/>
      <w:r>
        <w:t xml:space="preserve"> 32 bits : CR13SP29_runtime_32bits.msi</w:t>
      </w:r>
    </w:p>
    <w:p w:rsidR="00937892" w:rsidRDefault="00937892" w:rsidP="00937892">
      <w:r>
        <w:t xml:space="preserve">Puis le </w:t>
      </w:r>
      <w:proofErr w:type="spellStart"/>
      <w:r>
        <w:t>runtime</w:t>
      </w:r>
      <w:proofErr w:type="spellEnd"/>
      <w:r>
        <w:t xml:space="preserve"> 64 bits : CR13SP29_runtime_64bits.msi</w:t>
      </w:r>
    </w:p>
    <w:p w:rsidR="00937892" w:rsidRDefault="00937892" w:rsidP="00937892">
      <w:r>
        <w:t>Les 3 doivent être de la même version</w:t>
      </w:r>
    </w:p>
    <w:p w:rsidR="00937892" w:rsidRDefault="00937892" w:rsidP="00937892">
      <w:r>
        <w:rPr>
          <w:noProof/>
          <w:lang w:eastAsia="fr-FR"/>
        </w:rPr>
        <w:drawing>
          <wp:inline distT="0" distB="0" distL="0" distR="0">
            <wp:extent cx="5753100" cy="5810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92" w:rsidRDefault="00937892"/>
    <w:p w:rsidR="00937892" w:rsidRDefault="005E039E" w:rsidP="004D37B7">
      <w:pPr>
        <w:pStyle w:val="Titre1"/>
      </w:pPr>
      <w:r>
        <w:t>Sous Visual Studio</w:t>
      </w:r>
    </w:p>
    <w:p w:rsidR="005E039E" w:rsidRDefault="005E039E"/>
    <w:p w:rsidR="005E039E" w:rsidRDefault="005E039E">
      <w:r>
        <w:rPr>
          <w:noProof/>
          <w:lang w:eastAsia="fr-FR"/>
        </w:rPr>
        <w:drawing>
          <wp:inline distT="0" distB="0" distL="0" distR="0">
            <wp:extent cx="5753100" cy="11620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58" w:rsidRDefault="003B2A58"/>
    <w:p w:rsidR="003B2A58" w:rsidRDefault="003B2A58">
      <w:r>
        <w:rPr>
          <w:noProof/>
          <w:lang w:eastAsia="fr-FR"/>
        </w:rPr>
        <w:drawing>
          <wp:inline distT="0" distB="0" distL="0" distR="0">
            <wp:extent cx="5753100" cy="5324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Default="00A42089"/>
    <w:p w:rsidR="00A42089" w:rsidRDefault="00A42089">
      <w:r>
        <w:t>Lien avec la base de données</w:t>
      </w:r>
    </w:p>
    <w:p w:rsidR="00A42089" w:rsidRDefault="00A42089">
      <w:r>
        <w:t xml:space="preserve">Créer un </w:t>
      </w:r>
      <w:proofErr w:type="spellStart"/>
      <w:r>
        <w:t>DataSet</w:t>
      </w:r>
      <w:proofErr w:type="spellEnd"/>
    </w:p>
    <w:p w:rsidR="00A42089" w:rsidRDefault="00A42089">
      <w:r>
        <w:rPr>
          <w:noProof/>
          <w:lang w:eastAsia="fr-FR"/>
        </w:rPr>
        <w:lastRenderedPageBreak/>
        <w:drawing>
          <wp:inline distT="0" distB="0" distL="0" distR="0">
            <wp:extent cx="5753100" cy="1524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Default="00A42089"/>
    <w:p w:rsidR="00F4412A" w:rsidRDefault="00F4412A">
      <w:r>
        <w:t xml:space="preserve">Dans le </w:t>
      </w:r>
      <w:proofErr w:type="spellStart"/>
      <w:r>
        <w:t>DataSet</w:t>
      </w:r>
      <w:proofErr w:type="spellEnd"/>
    </w:p>
    <w:p w:rsidR="00F4412A" w:rsidRDefault="00F4412A">
      <w:r>
        <w:t xml:space="preserve">Clic droit avec la souris, Ajouter </w:t>
      </w:r>
      <w:proofErr w:type="spellStart"/>
      <w:r>
        <w:t>DataTable</w:t>
      </w:r>
      <w:proofErr w:type="spellEnd"/>
    </w:p>
    <w:p w:rsidR="00A42089" w:rsidRDefault="00F4412A">
      <w:r>
        <w:rPr>
          <w:noProof/>
          <w:lang w:eastAsia="fr-FR"/>
        </w:rPr>
        <w:drawing>
          <wp:inline distT="0" distB="0" distL="0" distR="0">
            <wp:extent cx="5762625" cy="16668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Default="00A463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fr-FR"/>
        </w:rPr>
        <w:drawing>
          <wp:inline distT="0" distB="0" distL="0" distR="0">
            <wp:extent cx="5753100" cy="38766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36" w:rsidRDefault="00A46336" w:rsidP="00A46336">
      <w:r>
        <w:t xml:space="preserve">Renommer le </w:t>
      </w:r>
      <w:proofErr w:type="spellStart"/>
      <w:r>
        <w:t>DataTable</w:t>
      </w:r>
      <w:proofErr w:type="spellEnd"/>
      <w:r w:rsidR="004D37B7">
        <w:t xml:space="preserve"> (</w:t>
      </w:r>
      <w:proofErr w:type="gramStart"/>
      <w:r>
        <w:t xml:space="preserve">Convention  </w:t>
      </w:r>
      <w:proofErr w:type="spellStart"/>
      <w:r>
        <w:t>dtaElevageDest</w:t>
      </w:r>
      <w:proofErr w:type="spellEnd"/>
      <w:proofErr w:type="gramEnd"/>
      <w:r w:rsidR="004D37B7">
        <w:t>)</w:t>
      </w:r>
    </w:p>
    <w:p w:rsidR="002438EC" w:rsidRDefault="002438EC" w:rsidP="00A46336">
      <w:r>
        <w:rPr>
          <w:noProof/>
          <w:lang w:eastAsia="fr-FR"/>
        </w:rPr>
        <w:lastRenderedPageBreak/>
        <w:drawing>
          <wp:inline distT="0" distB="0" distL="0" distR="0">
            <wp:extent cx="5762625" cy="24384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36" w:rsidRDefault="00A463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A42089" w:rsidRDefault="00A42089" w:rsidP="00A42089">
      <w:pPr>
        <w:pStyle w:val="Titre1"/>
      </w:pPr>
      <w:r>
        <w:t>Les sections</w:t>
      </w:r>
    </w:p>
    <w:p w:rsidR="00A42089" w:rsidRDefault="00A42089">
      <w:r>
        <w:t>Section 1 : Titre et Informations Départ et Arrivée</w:t>
      </w:r>
    </w:p>
    <w:p w:rsidR="00A42089" w:rsidRDefault="00A42089">
      <w:r>
        <w:t>Section 2 (En tête de page) : Rien pour nous</w:t>
      </w:r>
    </w:p>
    <w:p w:rsidR="00A42089" w:rsidRDefault="00A42089">
      <w:r>
        <w:t>Section 3 (Détails) : les sous-rapports</w:t>
      </w:r>
    </w:p>
    <w:p w:rsidR="00A42089" w:rsidRDefault="00A42089">
      <w:r>
        <w:t>Section4 (Pied de page du rapport) </w:t>
      </w:r>
    </w:p>
    <w:p w:rsidR="00A42089" w:rsidRDefault="00A42089">
      <w:r>
        <w:t xml:space="preserve">Section5 (Pied de page) : </w:t>
      </w:r>
    </w:p>
    <w:p w:rsidR="00A42089" w:rsidRDefault="00A42089" w:rsidP="00A42089">
      <w:pPr>
        <w:pStyle w:val="Titre2"/>
      </w:pPr>
      <w:r>
        <w:t>Section1</w:t>
      </w:r>
    </w:p>
    <w:p w:rsidR="00A42089" w:rsidRDefault="00A42089" w:rsidP="00A42089">
      <w:r>
        <w:t xml:space="preserve">Ajouter un cadre. </w:t>
      </w:r>
    </w:p>
    <w:p w:rsidR="00A42089" w:rsidRDefault="00A42089" w:rsidP="00A42089">
      <w:r>
        <w:t>Se positionner sur la fiche CR, clic droit avec la souris</w:t>
      </w:r>
    </w:p>
    <w:p w:rsidR="00A42089" w:rsidRDefault="00A42089" w:rsidP="00A42089">
      <w:r>
        <w:rPr>
          <w:noProof/>
          <w:lang w:eastAsia="fr-FR"/>
        </w:rPr>
        <w:drawing>
          <wp:inline distT="0" distB="0" distL="0" distR="0">
            <wp:extent cx="4714875" cy="23526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Default="00A42089" w:rsidP="00A42089">
      <w:r>
        <w:t>Déplacer l’objet dans la fiche. Lui donner un nom (respecter les conventions de nommage)</w:t>
      </w:r>
    </w:p>
    <w:p w:rsidR="00A42089" w:rsidRDefault="00A42089" w:rsidP="00A42089">
      <w:pPr>
        <w:pStyle w:val="Titre3"/>
      </w:pPr>
      <w:r>
        <w:t>Ajouter un objet Texte</w:t>
      </w:r>
    </w:p>
    <w:p w:rsidR="00A42089" w:rsidRDefault="00A42089" w:rsidP="00A42089">
      <w:r>
        <w:t>Se placer sur la fiche, clic droit avec la souris</w:t>
      </w:r>
    </w:p>
    <w:p w:rsidR="00A42089" w:rsidRDefault="00A42089" w:rsidP="00A42089">
      <w:r>
        <w:rPr>
          <w:noProof/>
          <w:lang w:eastAsia="fr-FR"/>
        </w:rPr>
        <w:lastRenderedPageBreak/>
        <w:drawing>
          <wp:inline distT="0" distB="0" distL="0" distR="0" wp14:anchorId="5CE42AA9" wp14:editId="38457740">
            <wp:extent cx="4686300" cy="4667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Pr="00A42089" w:rsidRDefault="00A42089" w:rsidP="00A42089"/>
    <w:p w:rsidR="00A42089" w:rsidRPr="00A42089" w:rsidRDefault="00A42089" w:rsidP="00A42089">
      <w:pPr>
        <w:pStyle w:val="Titre3"/>
      </w:pPr>
      <w:r>
        <w:t>Ajouter des champs spéciaux</w:t>
      </w:r>
    </w:p>
    <w:p w:rsidR="00A42089" w:rsidRPr="00A42089" w:rsidRDefault="00A42089" w:rsidP="00A42089">
      <w:r>
        <w:t>Se placer sur la fiche CR, clic droit avec la souris</w:t>
      </w:r>
    </w:p>
    <w:p w:rsidR="00A42089" w:rsidRDefault="00A42089">
      <w:r>
        <w:rPr>
          <w:noProof/>
          <w:lang w:eastAsia="fr-FR"/>
        </w:rPr>
        <w:drawing>
          <wp:inline distT="0" distB="0" distL="0" distR="0">
            <wp:extent cx="5762625" cy="31718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89" w:rsidRDefault="00A42089"/>
    <w:p w:rsidR="00A42089" w:rsidRDefault="005628FE">
      <w:r>
        <w:t>Ajouter un champ lié aux données</w:t>
      </w:r>
    </w:p>
    <w:p w:rsidR="002438EC" w:rsidRDefault="002438EC">
      <w:r>
        <w:t>Sur la fiche CR, clic droit avec la souris</w:t>
      </w:r>
    </w:p>
    <w:p w:rsidR="002438EC" w:rsidRDefault="002438EC">
      <w:r>
        <w:rPr>
          <w:noProof/>
          <w:lang w:eastAsia="fr-FR"/>
        </w:rPr>
        <w:drawing>
          <wp:inline distT="0" distB="0" distL="0" distR="0">
            <wp:extent cx="5753100" cy="9334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EC" w:rsidRDefault="002438EC"/>
    <w:p w:rsidR="002438EC" w:rsidRDefault="002438EC">
      <w:r>
        <w:rPr>
          <w:noProof/>
          <w:lang w:eastAsia="fr-FR"/>
        </w:rPr>
        <w:lastRenderedPageBreak/>
        <w:drawing>
          <wp:inline distT="0" distB="0" distL="0" distR="0">
            <wp:extent cx="5762625" cy="458152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EC" w:rsidRDefault="002438EC">
      <w:r>
        <w:t>Il propose un modèle</w:t>
      </w:r>
    </w:p>
    <w:p w:rsidR="00364B39" w:rsidRDefault="00364B39">
      <w:r>
        <w:rPr>
          <w:noProof/>
          <w:lang w:eastAsia="fr-FR"/>
        </w:rPr>
        <w:lastRenderedPageBreak/>
        <w:drawing>
          <wp:inline distT="0" distB="0" distL="0" distR="0">
            <wp:extent cx="5753100" cy="41243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EC" w:rsidRDefault="002438EC">
      <w:r>
        <w:t>Il faut Enlever tous les liens</w:t>
      </w:r>
      <w:r w:rsidR="00364B39">
        <w:t xml:space="preserve">. Cliquer sur </w:t>
      </w:r>
      <w:r w:rsidR="00364B39" w:rsidRPr="00707B6C">
        <w:rPr>
          <w:b/>
        </w:rPr>
        <w:t>« Effacer les liens</w:t>
      </w:r>
      <w:r w:rsidR="00364B39">
        <w:t> »</w:t>
      </w:r>
    </w:p>
    <w:p w:rsidR="00364B39" w:rsidRDefault="00364B39"/>
    <w:p w:rsidR="00364B39" w:rsidRDefault="00364B39">
      <w:r>
        <w:t>Ensuite Aller sur « Explorateur de champs » en bas (je ne sais plus comment je l’ai eu)</w:t>
      </w:r>
    </w:p>
    <w:p w:rsidR="00364B39" w:rsidRDefault="00364B39">
      <w:r>
        <w:rPr>
          <w:noProof/>
          <w:lang w:eastAsia="fr-FR"/>
        </w:rPr>
        <w:drawing>
          <wp:inline distT="0" distB="0" distL="0" distR="0">
            <wp:extent cx="2419350" cy="36671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39" w:rsidRDefault="00364B39">
      <w:r>
        <w:lastRenderedPageBreak/>
        <w:t>Se positionner sur UN champ et le placer sur la grille</w:t>
      </w:r>
    </w:p>
    <w:p w:rsidR="00364B39" w:rsidRDefault="00364B39">
      <w:r>
        <w:rPr>
          <w:noProof/>
          <w:lang w:eastAsia="fr-FR"/>
        </w:rPr>
        <w:drawing>
          <wp:inline distT="0" distB="0" distL="0" distR="0">
            <wp:extent cx="5762625" cy="105727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BC" w:rsidRDefault="00A501BC"/>
    <w:p w:rsidR="00A501BC" w:rsidRDefault="00E357A6">
      <w:r>
        <w:t xml:space="preserve">Le reste se fera dans l’application </w:t>
      </w:r>
    </w:p>
    <w:p w:rsidR="00364B39" w:rsidRPr="005D18B5" w:rsidRDefault="005D18B5">
      <w:pPr>
        <w:rPr>
          <w:b/>
        </w:rPr>
      </w:pPr>
      <w:r w:rsidRPr="005D18B5">
        <w:rPr>
          <w:b/>
        </w:rPr>
        <w:t>Problème des Dates</w:t>
      </w:r>
    </w:p>
    <w:p w:rsidR="005D18B5" w:rsidRDefault="005D18B5">
      <w:r>
        <w:rPr>
          <w:noProof/>
          <w:lang w:eastAsia="fr-FR"/>
        </w:rPr>
        <w:drawing>
          <wp:inline distT="0" distB="0" distL="0" distR="0">
            <wp:extent cx="5543550" cy="5048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5" w:rsidRDefault="005D18B5">
      <w:r>
        <w:t xml:space="preserve">Problème Dans </w:t>
      </w:r>
      <w:proofErr w:type="spellStart"/>
      <w:r>
        <w:t>GeedocVS</w:t>
      </w:r>
      <w:proofErr w:type="spellEnd"/>
      <w:r>
        <w:t xml:space="preserve">, j’avais le lien direct avec la base de données (j’avais fait autrement). Et donc mon champ </w:t>
      </w:r>
      <w:proofErr w:type="spellStart"/>
      <w:r>
        <w:t>d_tranport</w:t>
      </w:r>
      <w:proofErr w:type="spellEnd"/>
      <w:r>
        <w:t xml:space="preserve"> était un champ Date/heure. Dans la version </w:t>
      </w:r>
      <w:proofErr w:type="spellStart"/>
      <w:r>
        <w:t>GeedocPG</w:t>
      </w:r>
      <w:proofErr w:type="spellEnd"/>
      <w:r>
        <w:t>, c’est un champ texte.</w:t>
      </w:r>
    </w:p>
    <w:p w:rsidR="002438EC" w:rsidRDefault="002438EC"/>
    <w:p w:rsidR="005D18B5" w:rsidRDefault="005D18B5">
      <w:r>
        <w:t xml:space="preserve">Dans </w:t>
      </w:r>
      <w:proofErr w:type="spellStart"/>
      <w:r>
        <w:t>GeedocVS</w:t>
      </w:r>
      <w:proofErr w:type="spellEnd"/>
      <w:r>
        <w:t>, j’ai pu mettre le champ date en format DD/MM/YYYY comme ceci</w:t>
      </w:r>
    </w:p>
    <w:p w:rsidR="005D18B5" w:rsidRDefault="005D18B5">
      <w:r>
        <w:rPr>
          <w:noProof/>
          <w:lang w:eastAsia="fr-FR"/>
        </w:rPr>
        <w:drawing>
          <wp:inline distT="0" distB="0" distL="0" distR="0">
            <wp:extent cx="2466975" cy="2076450"/>
            <wp:effectExtent l="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5" w:rsidRDefault="005D18B5"/>
    <w:p w:rsidR="002F16AC" w:rsidRDefault="002F16AC">
      <w:r>
        <w:t xml:space="preserve">Dans </w:t>
      </w:r>
      <w:proofErr w:type="spellStart"/>
      <w:r>
        <w:t>GeedocPG</w:t>
      </w:r>
      <w:proofErr w:type="spellEnd"/>
      <w:r>
        <w:t>, la date s’affiche comme ceci</w:t>
      </w:r>
      <w:r w:rsidR="00F95217">
        <w:t xml:space="preserve"> : </w:t>
      </w:r>
      <w:r>
        <w:t>31/07/2023 00 :00 :00</w:t>
      </w:r>
    </w:p>
    <w:p w:rsidR="002F16AC" w:rsidRDefault="002F16AC">
      <w:r>
        <w:rPr>
          <w:noProof/>
          <w:lang w:eastAsia="fr-FR"/>
        </w:rPr>
        <w:drawing>
          <wp:inline distT="0" distB="0" distL="0" distR="0">
            <wp:extent cx="5753100" cy="9906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B9" w:rsidRDefault="004F0DB9"/>
    <w:p w:rsidR="004F0DB9" w:rsidRDefault="004F0DB9">
      <w:r>
        <w:t>Pour faire le lien avec les données dans l’application</w:t>
      </w:r>
    </w:p>
    <w:p w:rsidR="004F0DB9" w:rsidRDefault="004F0DB9">
      <w:r>
        <w:rPr>
          <w:noProof/>
          <w:lang w:eastAsia="fr-FR"/>
        </w:rPr>
        <w:lastRenderedPageBreak/>
        <w:drawing>
          <wp:inline distT="0" distB="0" distL="0" distR="0">
            <wp:extent cx="5753100" cy="127635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B9" w:rsidRDefault="004F0DB9">
      <w:r>
        <w:t xml:space="preserve">Lire le véhicule et le lier à la </w:t>
      </w:r>
      <w:proofErr w:type="spellStart"/>
      <w:r>
        <w:t>DataTable</w:t>
      </w:r>
      <w:proofErr w:type="spellEnd"/>
      <w:r>
        <w:t xml:space="preserve"> </w:t>
      </w:r>
      <w:proofErr w:type="spellStart"/>
      <w:r>
        <w:t>dtaVehicule</w:t>
      </w:r>
      <w:proofErr w:type="spellEnd"/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Lire les informations pour le véhicule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8000"/>
          <w:sz w:val="19"/>
          <w:szCs w:val="19"/>
        </w:rPr>
        <w:t xml:space="preserve">      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strIdVehicule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Identifiant du véhicule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8000"/>
          <w:sz w:val="19"/>
          <w:szCs w:val="19"/>
        </w:rPr>
        <w:t>Nb d'enregistrements : normalement 1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LireVehicule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strIdVehicule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 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 xml:space="preserve">"SELECT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V.id_vehicule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dbNameDataBase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".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vehicule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V"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 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+= </w:t>
      </w:r>
      <w:r>
        <w:rPr>
          <w:rFonts w:ascii="Consolas" w:hAnsi="Consolas" w:cs="Consolas"/>
          <w:color w:val="A31515"/>
          <w:sz w:val="19"/>
          <w:szCs w:val="19"/>
        </w:rPr>
        <w:t xml:space="preserve">"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id_vehicule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='"</w:t>
      </w:r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strIdVehicule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dtaVehicule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ora_gen.SQLResult_In_Dataset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//ok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nb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ds_transp.Tables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Rows.Count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F0DB9" w:rsidRDefault="004F0DB9" w:rsidP="004F0D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4F0DB9" w:rsidRDefault="004F0DB9" w:rsidP="004F0DB9"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2438EC" w:rsidRDefault="002438EC"/>
    <w:p w:rsidR="005628FE" w:rsidRDefault="001157B4">
      <w:r>
        <w:t xml:space="preserve">Lire le transporteur et le lier à la </w:t>
      </w:r>
      <w:proofErr w:type="spellStart"/>
      <w:r>
        <w:t>dataTable</w:t>
      </w:r>
      <w:proofErr w:type="spellEnd"/>
      <w:r>
        <w:t xml:space="preserve"> </w:t>
      </w:r>
      <w:proofErr w:type="spellStart"/>
      <w:r>
        <w:t>dtaTransporteur</w:t>
      </w:r>
      <w:proofErr w:type="spellEnd"/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Lire les informations pour le Transporteur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8000"/>
          <w:sz w:val="19"/>
          <w:szCs w:val="19"/>
        </w:rPr>
        <w:t xml:space="preserve">      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strIdTransporteur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Identifiant du transporteur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8000"/>
          <w:sz w:val="19"/>
          <w:szCs w:val="19"/>
        </w:rPr>
        <w:t>Nb d'enregistrements : normalement 1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LireTransporteur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strIdTransporteur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  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 xml:space="preserve">"SELECT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id_transporteur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+= 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dbNameDataBase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".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def_transporteur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+= </w:t>
      </w:r>
      <w:r>
        <w:rPr>
          <w:rFonts w:ascii="Consolas" w:hAnsi="Consolas" w:cs="Consolas"/>
          <w:color w:val="A31515"/>
          <w:sz w:val="19"/>
          <w:szCs w:val="19"/>
        </w:rPr>
        <w:t xml:space="preserve">"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id_transporteur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='"</w:t>
      </w:r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strIdTransporteur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dtaTransporteur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ora_gen.SQLResult_In_Dataset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>//ok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nb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ds_transp.Tables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Rows.Count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1157B4" w:rsidRDefault="001157B4" w:rsidP="001157B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13BCD" w:rsidRDefault="00313BCD" w:rsidP="001157B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>Procédure pour Lire l’élevage de départ ou l’élevage de destination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Lire l'adresse du domaine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summary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strNomDataTable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 xml:space="preserve">Nom du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dataTable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dtaMonElevage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ou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dtaElevageDest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strElevage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"&gt;</w:t>
      </w:r>
      <w:r>
        <w:rPr>
          <w:rFonts w:ascii="Consolas" w:hAnsi="Consolas" w:cs="Consolas"/>
          <w:color w:val="008000"/>
          <w:sz w:val="19"/>
          <w:szCs w:val="19"/>
        </w:rPr>
        <w:t>Elevage de départ ou élevage de destination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</w:rPr>
        <w:t>///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8000"/>
          <w:sz w:val="19"/>
          <w:szCs w:val="19"/>
        </w:rPr>
        <w:t>Nb d'enregistrements : normalement 1</w:t>
      </w:r>
      <w:r>
        <w:rPr>
          <w:rFonts w:ascii="Consolas" w:hAnsi="Consolas" w:cs="Consolas"/>
          <w:color w:val="80808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returns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LireAdresseElevage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strNomDataTable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            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 xml:space="preserve">"SELECT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elv,elv_insee,nom_domaine,adresse,cd_postal,ville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+=</w:t>
      </w:r>
      <w:r>
        <w:rPr>
          <w:rFonts w:ascii="Consolas" w:hAnsi="Consolas" w:cs="Consolas"/>
          <w:color w:val="A31515"/>
          <w:sz w:val="19"/>
          <w:szCs w:val="19"/>
        </w:rPr>
        <w:t>" FROM "</w:t>
      </w:r>
      <w:r>
        <w:rPr>
          <w:rFonts w:ascii="Consolas" w:hAnsi="Consolas" w:cs="Consolas"/>
          <w:color w:val="000000"/>
          <w:sz w:val="19"/>
          <w:szCs w:val="19"/>
        </w:rPr>
        <w:t xml:space="preserve">+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dbNameDataBase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".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elevage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elv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='"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color w:val="000000"/>
          <w:sz w:val="19"/>
          <w:szCs w:val="19"/>
        </w:rPr>
        <w:t xml:space="preserve">;          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ora_gen.SQLResult_In_Dataset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strNomDataTable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{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//ok =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nb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ds_transp.Tables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strNomDataTable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Rows.Count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nb_enreg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E424CE" w:rsidRDefault="00313BCD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313BCD" w:rsidRDefault="00313BCD" w:rsidP="00313BCD">
      <w:pPr>
        <w:rPr>
          <w:rFonts w:ascii="Consolas" w:hAnsi="Consolas" w:cs="Consolas"/>
          <w:color w:val="000000"/>
          <w:sz w:val="19"/>
          <w:szCs w:val="19"/>
        </w:rPr>
      </w:pP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Lire l'adresse de mon Domaine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nomTableMonElevage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dtaMonElevage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nb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_monelevage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LireAdresseElevage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nomTableMonElevage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myDomaine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13BCD" w:rsidRDefault="00313BCD" w:rsidP="00313BCD"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 wp14:anchorId="006A865E" wp14:editId="11B168A4">
            <wp:extent cx="4829175" cy="202882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CD" w:rsidRDefault="00313BCD" w:rsidP="00313BCD"/>
    <w:p w:rsid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Lire l'adresse de l'élevage où vont aller les animaux</w:t>
      </w:r>
    </w:p>
    <w:p w:rsidR="00313BCD" w:rsidRPr="00313BCD" w:rsidRDefault="00313BCD" w:rsidP="0031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nomTableElevageDest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dtaElevageDest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13BCD" w:rsidRDefault="00313BCD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nb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_enreg2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LireAdresseElevage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nomTableElevageDest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strElevageDest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313BCD" w:rsidRDefault="00313BCD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lastRenderedPageBreak/>
        <w:drawing>
          <wp:inline distT="0" distB="0" distL="0" distR="0">
            <wp:extent cx="5676900" cy="192405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52" w:rsidRDefault="00814F52" w:rsidP="00313BCD">
      <w:pPr>
        <w:rPr>
          <w:rFonts w:ascii="Consolas" w:hAnsi="Consolas" w:cs="Consolas"/>
          <w:color w:val="000000"/>
          <w:sz w:val="19"/>
          <w:szCs w:val="19"/>
        </w:rPr>
      </w:pPr>
    </w:p>
    <w:p w:rsidR="00814F52" w:rsidRDefault="00814F52" w:rsidP="00313BCD">
      <w:pPr>
        <w:rPr>
          <w:rFonts w:ascii="Consolas" w:hAnsi="Consolas" w:cs="Consolas"/>
          <w:color w:val="000000"/>
          <w:sz w:val="19"/>
          <w:szCs w:val="19"/>
        </w:rPr>
      </w:pPr>
    </w:p>
    <w:p w:rsidR="00795139" w:rsidRDefault="00795139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Créer les sous rapport un par un</w:t>
      </w:r>
    </w:p>
    <w:p w:rsidR="00795139" w:rsidRDefault="00795139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Version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GeedocVS</w:t>
      </w:r>
      <w:proofErr w:type="spellEnd"/>
    </w:p>
    <w:p w:rsidR="00795139" w:rsidRDefault="00795139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3819525" cy="2762250"/>
            <wp:effectExtent l="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39" w:rsidRDefault="00795139" w:rsidP="00313BCD">
      <w:pPr>
        <w:rPr>
          <w:rFonts w:ascii="Consolas" w:hAnsi="Consolas" w:cs="Consolas"/>
          <w:color w:val="000000"/>
          <w:sz w:val="19"/>
          <w:szCs w:val="19"/>
        </w:rPr>
      </w:pPr>
    </w:p>
    <w:p w:rsidR="004F00FC" w:rsidRDefault="004F00FC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Dans la fiche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crTansportGen</w:t>
      </w:r>
      <w:proofErr w:type="spellEnd"/>
    </w:p>
    <w:p w:rsidR="004F00FC" w:rsidRDefault="004F00FC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Se positionner sous la Section3</w:t>
      </w:r>
    </w:p>
    <w:p w:rsidR="004F00FC" w:rsidRDefault="004F00FC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4676775" cy="187642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FC" w:rsidRDefault="004F00FC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noProof/>
          <w:color w:val="000000"/>
          <w:sz w:val="19"/>
          <w:szCs w:val="19"/>
          <w:lang w:eastAsia="fr-FR"/>
        </w:rPr>
        <w:lastRenderedPageBreak/>
        <w:drawing>
          <wp:inline distT="0" distB="0" distL="0" distR="0">
            <wp:extent cx="5638800" cy="4181475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39" w:rsidRDefault="004F00FC" w:rsidP="00313BC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Le placer où vous voulez dans la Section3</w:t>
      </w:r>
    </w:p>
    <w:p w:rsidR="00313BCD" w:rsidRDefault="004F00FC" w:rsidP="00313BCD">
      <w:r>
        <w:rPr>
          <w:noProof/>
          <w:lang w:eastAsia="fr-FR"/>
        </w:rPr>
        <w:drawing>
          <wp:inline distT="0" distB="0" distL="0" distR="0">
            <wp:extent cx="2876550" cy="8001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1A" w:rsidRDefault="00E8271A" w:rsidP="00313BCD"/>
    <w:p w:rsidR="00E8271A" w:rsidRDefault="00192253" w:rsidP="00313BCD">
      <w:r>
        <w:t xml:space="preserve">Je teste : </w:t>
      </w:r>
      <w:r w:rsidR="00E8271A">
        <w:t>A améliorer</w:t>
      </w:r>
    </w:p>
    <w:p w:rsidR="00E8271A" w:rsidRDefault="00E8271A" w:rsidP="00313BCD"/>
    <w:p w:rsidR="00E8271A" w:rsidRDefault="00E8271A" w:rsidP="00313BCD">
      <w:r>
        <w:rPr>
          <w:noProof/>
          <w:lang w:eastAsia="fr-FR"/>
        </w:rPr>
        <w:lastRenderedPageBreak/>
        <w:drawing>
          <wp:inline distT="0" distB="0" distL="0" distR="0">
            <wp:extent cx="2733675" cy="3924300"/>
            <wp:effectExtent l="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B2" w:rsidRDefault="00505CB2" w:rsidP="00313BCD"/>
    <w:p w:rsidR="00505CB2" w:rsidRDefault="00505CB2" w:rsidP="00313BCD">
      <w:r>
        <w:t>J’</w:t>
      </w:r>
      <w:r w:rsidR="00833BBF">
        <w:t>ai fait 3 s</w:t>
      </w:r>
      <w:r>
        <w:t>ous Rapport</w:t>
      </w:r>
    </w:p>
    <w:p w:rsidR="00505CB2" w:rsidRDefault="00505CB2" w:rsidP="00313BCD"/>
    <w:p w:rsidR="00505CB2" w:rsidRDefault="00505CB2" w:rsidP="00313BCD">
      <w:r>
        <w:rPr>
          <w:noProof/>
          <w:lang w:eastAsia="fr-FR"/>
        </w:rPr>
        <w:drawing>
          <wp:inline distT="0" distB="0" distL="0" distR="0">
            <wp:extent cx="3200400" cy="25622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B2" w:rsidRDefault="00505CB2" w:rsidP="00313BCD">
      <w:r>
        <w:rPr>
          <w:noProof/>
          <w:lang w:eastAsia="fr-FR"/>
        </w:rPr>
        <w:lastRenderedPageBreak/>
        <w:drawing>
          <wp:inline distT="0" distB="0" distL="0" distR="0">
            <wp:extent cx="3105150" cy="26003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B2" w:rsidRDefault="00505CB2" w:rsidP="00313BCD"/>
    <w:p w:rsidR="00505CB2" w:rsidRDefault="00505CB2" w:rsidP="00313BCD">
      <w:r>
        <w:rPr>
          <w:noProof/>
          <w:lang w:eastAsia="fr-FR"/>
        </w:rPr>
        <w:drawing>
          <wp:inline distT="0" distB="0" distL="0" distR="0">
            <wp:extent cx="3143250" cy="219075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B2" w:rsidRDefault="00505CB2" w:rsidP="00313BCD"/>
    <w:p w:rsidR="00701E5B" w:rsidRDefault="00701E5B" w:rsidP="00313BCD">
      <w:r>
        <w:rPr>
          <w:noProof/>
          <w:lang w:eastAsia="fr-FR"/>
        </w:rPr>
        <w:drawing>
          <wp:inline distT="0" distB="0" distL="0" distR="0">
            <wp:extent cx="5762625" cy="714375"/>
            <wp:effectExtent l="0" t="0" r="9525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B2" w:rsidRDefault="00D23A4E" w:rsidP="00313BCD">
      <w:r>
        <w:t>Pb avec les dates</w:t>
      </w:r>
    </w:p>
    <w:p w:rsidR="00D23A4E" w:rsidRDefault="00D23A4E" w:rsidP="00313BCD">
      <w:r>
        <w:rPr>
          <w:noProof/>
          <w:lang w:eastAsia="fr-FR"/>
        </w:rPr>
        <w:drawing>
          <wp:inline distT="0" distB="0" distL="0" distR="0">
            <wp:extent cx="4152900" cy="485775"/>
            <wp:effectExtent l="0" t="0" r="0" b="952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4E" w:rsidRDefault="00D23A4E" w:rsidP="00313BCD">
      <w:r>
        <w:t>Comme j’ai mis le type de données en Chaine pour les dates, il faut mettre dans le select</w:t>
      </w:r>
    </w:p>
    <w:p w:rsidR="00D23A4E" w:rsidRDefault="00D23A4E" w:rsidP="00313BCD">
      <w:r>
        <w:t xml:space="preserve">Select </w:t>
      </w:r>
      <w:proofErr w:type="spellStart"/>
      <w:proofErr w:type="gramStart"/>
      <w:r>
        <w:t>A.ipg,A</w:t>
      </w:r>
      <w:proofErr w:type="gramEnd"/>
      <w:r>
        <w:t>.sexe,to_char</w:t>
      </w:r>
      <w:proofErr w:type="spellEnd"/>
      <w:r>
        <w:t>(</w:t>
      </w:r>
      <w:proofErr w:type="spellStart"/>
      <w:r>
        <w:t>A.d_nais,’DD</w:t>
      </w:r>
      <w:proofErr w:type="spellEnd"/>
      <w:r>
        <w:t xml:space="preserve">/MM/YYYY’) as </w:t>
      </w:r>
      <w:proofErr w:type="spellStart"/>
      <w:r>
        <w:t>d_nais</w:t>
      </w:r>
      <w:proofErr w:type="spellEnd"/>
      <w:r>
        <w:t>, ..etc..</w:t>
      </w:r>
    </w:p>
    <w:p w:rsidR="00701E5B" w:rsidRDefault="00C403CC" w:rsidP="00313BCD">
      <w:r>
        <w:t>Pareil pour les min et max (le plus âgé et le moins âgé</w:t>
      </w:r>
      <w:r w:rsidR="00CB022D">
        <w:t xml:space="preserve"> de chaque sous-rapport</w:t>
      </w:r>
      <w:r>
        <w:t>)</w:t>
      </w:r>
    </w:p>
    <w:p w:rsidR="00F54390" w:rsidRDefault="00F54390" w:rsidP="00313BCD">
      <w:r>
        <w:t>Remarque :</w:t>
      </w:r>
      <w:r w:rsidR="00D07430">
        <w:t xml:space="preserve"> H</w:t>
      </w:r>
      <w:r>
        <w:t xml:space="preserve">ervé </w:t>
      </w:r>
      <w:r w:rsidR="00D07430">
        <w:t xml:space="preserve">Lagant </w:t>
      </w:r>
      <w:r>
        <w:t xml:space="preserve">me dit qu’on peut changer le type de données </w:t>
      </w:r>
      <w:r w:rsidR="00511215">
        <w:t xml:space="preserve">dans la </w:t>
      </w:r>
      <w:proofErr w:type="spellStart"/>
      <w:r w:rsidR="00511215">
        <w:t>DataSet</w:t>
      </w:r>
      <w:proofErr w:type="spellEnd"/>
      <w:r w:rsidR="00511215">
        <w:t xml:space="preserve"> </w:t>
      </w:r>
      <w:r>
        <w:t xml:space="preserve">(A </w:t>
      </w:r>
      <w:r w:rsidR="00511215">
        <w:t>re</w:t>
      </w:r>
      <w:r>
        <w:t>voir)</w:t>
      </w:r>
    </w:p>
    <w:p w:rsidR="008913C8" w:rsidRDefault="008913C8" w:rsidP="00313BCD"/>
    <w:sectPr w:rsidR="0089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5D"/>
    <w:rsid w:val="00024DDD"/>
    <w:rsid w:val="001157B4"/>
    <w:rsid w:val="001459E3"/>
    <w:rsid w:val="00192253"/>
    <w:rsid w:val="002438EC"/>
    <w:rsid w:val="002F16AC"/>
    <w:rsid w:val="00313BCD"/>
    <w:rsid w:val="00364B39"/>
    <w:rsid w:val="003B2A58"/>
    <w:rsid w:val="003C5DD9"/>
    <w:rsid w:val="004B6410"/>
    <w:rsid w:val="004D37B7"/>
    <w:rsid w:val="004F00FC"/>
    <w:rsid w:val="004F0DB9"/>
    <w:rsid w:val="00505CB2"/>
    <w:rsid w:val="00511215"/>
    <w:rsid w:val="0054783B"/>
    <w:rsid w:val="005628FE"/>
    <w:rsid w:val="005D18B5"/>
    <w:rsid w:val="005E039E"/>
    <w:rsid w:val="00701E5B"/>
    <w:rsid w:val="00707B6C"/>
    <w:rsid w:val="0071275D"/>
    <w:rsid w:val="00795139"/>
    <w:rsid w:val="00814F52"/>
    <w:rsid w:val="00833BBF"/>
    <w:rsid w:val="00871BE9"/>
    <w:rsid w:val="008913C8"/>
    <w:rsid w:val="00937892"/>
    <w:rsid w:val="00A42089"/>
    <w:rsid w:val="00A46336"/>
    <w:rsid w:val="00A501BC"/>
    <w:rsid w:val="00B454DC"/>
    <w:rsid w:val="00C403CC"/>
    <w:rsid w:val="00CB022D"/>
    <w:rsid w:val="00D07430"/>
    <w:rsid w:val="00D12688"/>
    <w:rsid w:val="00D23A4E"/>
    <w:rsid w:val="00DB377C"/>
    <w:rsid w:val="00E357A6"/>
    <w:rsid w:val="00E424CE"/>
    <w:rsid w:val="00E8271A"/>
    <w:rsid w:val="00E85351"/>
    <w:rsid w:val="00F4412A"/>
    <w:rsid w:val="00F54390"/>
    <w:rsid w:val="00F95217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1872"/>
  <w15:chartTrackingRefBased/>
  <w15:docId w15:val="{09470681-B8E0-4BD3-A64A-2A9BE45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2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2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2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2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42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42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40</cp:revision>
  <dcterms:created xsi:type="dcterms:W3CDTF">2023-10-25T09:34:00Z</dcterms:created>
  <dcterms:modified xsi:type="dcterms:W3CDTF">2023-11-13T09:54:00Z</dcterms:modified>
</cp:coreProperties>
</file>