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B" w:rsidRPr="00893A3A" w:rsidRDefault="00CC5F57">
      <w:pPr>
        <w:rPr>
          <w:b/>
          <w:sz w:val="24"/>
        </w:rPr>
      </w:pPr>
      <w:r w:rsidRPr="00893A3A">
        <w:rPr>
          <w:b/>
          <w:sz w:val="24"/>
        </w:rPr>
        <w:t xml:space="preserve">Organisation de simulations pour évaluer l’utilité d’inclure un modèle animal dans </w:t>
      </w:r>
      <w:proofErr w:type="spellStart"/>
      <w:r w:rsidRPr="00893A3A">
        <w:rPr>
          <w:b/>
          <w:sz w:val="24"/>
        </w:rPr>
        <w:t>QTLMap</w:t>
      </w:r>
      <w:proofErr w:type="spellEnd"/>
    </w:p>
    <w:p w:rsidR="006D6EBC" w:rsidRDefault="006D6EBC" w:rsidP="006D6EBC">
      <w:pPr>
        <w:pStyle w:val="Paragraphedeliste"/>
        <w:numPr>
          <w:ilvl w:val="0"/>
          <w:numId w:val="8"/>
        </w:numPr>
      </w:pPr>
      <w:r>
        <w:t>Type de données</w:t>
      </w:r>
    </w:p>
    <w:p w:rsidR="006D6EBC" w:rsidRDefault="006D6EBC" w:rsidP="006D6EBC">
      <w:r>
        <w:t>Nous retenons dans un premier temps l’idée de créer des jeux de données par simulation. Pour chaque simulation, la population comprend trois époques successives :</w:t>
      </w:r>
    </w:p>
    <w:p w:rsidR="006D6EBC" w:rsidRDefault="006D6EBC" w:rsidP="006D6EBC">
      <w:pPr>
        <w:pStyle w:val="Paragraphedeliste"/>
        <w:numPr>
          <w:ilvl w:val="0"/>
          <w:numId w:val="6"/>
        </w:numPr>
      </w:pPr>
      <w:r>
        <w:t>Epoque « historique » de centaines ou milliers de générations au cours de laquelle s’installe un équilibre (dit de Wright Fisher) se caractérisant par des fréquences pour les différents marqueurs et un déséquilibre de liaison.</w:t>
      </w:r>
    </w:p>
    <w:p w:rsidR="006D6EBC" w:rsidRDefault="006D6EBC" w:rsidP="006D6EBC">
      <w:pPr>
        <w:pStyle w:val="Paragraphedeliste"/>
        <w:numPr>
          <w:ilvl w:val="0"/>
          <w:numId w:val="6"/>
        </w:numPr>
      </w:pPr>
      <w:r>
        <w:t xml:space="preserve">Epoque « pedigree » de quelques dizaines au plus de générations au cours desquelles les informations pedigree sont disponibles. </w:t>
      </w:r>
    </w:p>
    <w:p w:rsidR="006D6EBC" w:rsidRDefault="006D6EBC" w:rsidP="006D6EBC">
      <w:pPr>
        <w:pStyle w:val="Paragraphedeliste"/>
        <w:numPr>
          <w:ilvl w:val="0"/>
          <w:numId w:val="6"/>
        </w:numPr>
      </w:pPr>
      <w:r>
        <w:t>Epoque expérimentale correspondant au protocole de détection de QTL</w:t>
      </w:r>
    </w:p>
    <w:p w:rsidR="006D6EBC" w:rsidRDefault="006D6EBC" w:rsidP="006D6EBC">
      <w:pPr>
        <w:pStyle w:val="Paragraphedeliste"/>
      </w:pPr>
    </w:p>
    <w:p w:rsidR="006D6EBC" w:rsidRDefault="006D6EBC" w:rsidP="006D6EBC">
      <w:pPr>
        <w:pStyle w:val="Paragraphedeliste"/>
        <w:numPr>
          <w:ilvl w:val="0"/>
          <w:numId w:val="8"/>
        </w:numPr>
      </w:pPr>
      <w:r>
        <w:t>Constitution des jeux de données</w:t>
      </w:r>
    </w:p>
    <w:p w:rsidR="00A61EE1" w:rsidRDefault="00F4758A">
      <w:r>
        <w:t>L</w:t>
      </w:r>
      <w:r w:rsidR="00BE1A80">
        <w:t>es simulations comprennent deux étapes.</w:t>
      </w:r>
    </w:p>
    <w:p w:rsidR="00BE1A80" w:rsidRDefault="00BE1A80">
      <w:r w:rsidRPr="00BE1A80">
        <w:rPr>
          <w:u w:val="single"/>
        </w:rPr>
        <w:t>Etape 1</w:t>
      </w:r>
      <w:r>
        <w:t> : fabrication d’un fichier (</w:t>
      </w:r>
      <w:proofErr w:type="spellStart"/>
      <w:r w:rsidRPr="00BE1A80">
        <w:rPr>
          <w:b/>
        </w:rPr>
        <w:t>pedig</w:t>
      </w:r>
      <w:proofErr w:type="spellEnd"/>
      <w:r>
        <w:t>) décrivant l’information généalogique maximum connue sur les individus du protocole de détection de QTL. Ce protocole comprend deux générations (</w:t>
      </w:r>
      <w:proofErr w:type="spellStart"/>
      <w:r w:rsidRPr="00BE1A80">
        <w:rPr>
          <w:b/>
        </w:rPr>
        <w:t>ng</w:t>
      </w:r>
      <w:proofErr w:type="spellEnd"/>
      <w:r w:rsidRPr="00BE1A80">
        <w:rPr>
          <w:b/>
        </w:rPr>
        <w:t>+1</w:t>
      </w:r>
      <w:r>
        <w:t xml:space="preserve"> et </w:t>
      </w:r>
      <w:proofErr w:type="spellStart"/>
      <w:r w:rsidRPr="00BE1A80">
        <w:rPr>
          <w:b/>
        </w:rPr>
        <w:t>ng</w:t>
      </w:r>
      <w:proofErr w:type="spellEnd"/>
      <w:r w:rsidRPr="00BE1A80">
        <w:rPr>
          <w:b/>
        </w:rPr>
        <w:t>+2</w:t>
      </w:r>
      <w:r>
        <w:t xml:space="preserve">). Les phénotypes, les filiations et les génotypes aux marqueurs sont connus pour </w:t>
      </w:r>
      <w:proofErr w:type="spellStart"/>
      <w:r w:rsidRPr="001C37BA">
        <w:rPr>
          <w:b/>
        </w:rPr>
        <w:t>ng</w:t>
      </w:r>
      <w:proofErr w:type="spellEnd"/>
      <w:r w:rsidRPr="001C37BA">
        <w:rPr>
          <w:b/>
        </w:rPr>
        <w:t>+2</w:t>
      </w:r>
      <w:r>
        <w:t xml:space="preserve">. </w:t>
      </w:r>
    </w:p>
    <w:p w:rsidR="001C37BA" w:rsidRDefault="00A61EE1">
      <w:r>
        <w:t xml:space="preserve">Pour simplifier la création et le suivi de ces données, nous supposerons que les générations sont séparées. La population comprendra </w:t>
      </w:r>
      <w:proofErr w:type="spellStart"/>
      <w:r w:rsidRPr="00A61EE1">
        <w:rPr>
          <w:b/>
        </w:rPr>
        <w:t>ng</w:t>
      </w:r>
      <w:proofErr w:type="spellEnd"/>
      <w:r w:rsidR="00FE7A5E">
        <w:rPr>
          <w:b/>
        </w:rPr>
        <w:t>+2</w:t>
      </w:r>
      <w:r>
        <w:t xml:space="preserve"> générations</w:t>
      </w:r>
      <w:r w:rsidR="00555F4B">
        <w:t xml:space="preserve">. Les </w:t>
      </w:r>
      <w:proofErr w:type="spellStart"/>
      <w:r w:rsidR="00555F4B" w:rsidRPr="00555F4B">
        <w:rPr>
          <w:b/>
        </w:rPr>
        <w:t>ng</w:t>
      </w:r>
      <w:proofErr w:type="spellEnd"/>
      <w:r w:rsidR="00555F4B">
        <w:t xml:space="preserve"> premières correspondent à la partie « historique » le deux dernière</w:t>
      </w:r>
      <w:r w:rsidR="001C37BA">
        <w:t>s</w:t>
      </w:r>
      <w:r w:rsidR="00555F4B">
        <w:t xml:space="preserve"> au protocole de détection de QTL. </w:t>
      </w:r>
    </w:p>
    <w:p w:rsidR="00CC5F57" w:rsidRDefault="001C37BA">
      <w:r>
        <w:t>Dans la partie historique (</w:t>
      </w:r>
      <w:r w:rsidR="00A61EE1">
        <w:t>pour ch</w:t>
      </w:r>
      <w:r w:rsidR="00FE7A5E">
        <w:t xml:space="preserve">acune des </w:t>
      </w:r>
      <w:proofErr w:type="spellStart"/>
      <w:r w:rsidR="00FE7A5E" w:rsidRPr="00FE7A5E">
        <w:rPr>
          <w:b/>
        </w:rPr>
        <w:t>ng</w:t>
      </w:r>
      <w:proofErr w:type="spellEnd"/>
      <w:r w:rsidR="00FE7A5E">
        <w:t xml:space="preserve"> premières </w:t>
      </w:r>
      <w:r w:rsidR="00A61EE1">
        <w:t xml:space="preserve"> génération</w:t>
      </w:r>
      <w:r w:rsidR="00FE7A5E">
        <w:t>s</w:t>
      </w:r>
      <w:r>
        <w:t xml:space="preserve">), on a </w:t>
      </w:r>
      <w:r w:rsidR="00A61EE1">
        <w:t xml:space="preserve"> </w:t>
      </w:r>
      <w:r w:rsidR="00A61EE1" w:rsidRPr="00A61EE1">
        <w:rPr>
          <w:b/>
        </w:rPr>
        <w:t>2</w:t>
      </w:r>
      <w:r w:rsidR="00A61EE1">
        <w:rPr>
          <w:b/>
        </w:rPr>
        <w:t xml:space="preserve"> </w:t>
      </w:r>
      <w:r w:rsidR="00A61EE1" w:rsidRPr="00A61EE1">
        <w:t>x</w:t>
      </w:r>
      <w:r w:rsidR="00A61EE1">
        <w:rPr>
          <w:b/>
        </w:rPr>
        <w:t xml:space="preserve"> </w:t>
      </w:r>
      <w:proofErr w:type="spellStart"/>
      <w:r w:rsidR="00A61EE1" w:rsidRPr="00A61EE1">
        <w:rPr>
          <w:b/>
        </w:rPr>
        <w:t>na</w:t>
      </w:r>
      <w:r w:rsidR="00F4758A">
        <w:rPr>
          <w:b/>
        </w:rPr>
        <w:t>ped</w:t>
      </w:r>
      <w:proofErr w:type="spellEnd"/>
      <w:r w:rsidR="00A61EE1">
        <w:t xml:space="preserve"> animaux nés (</w:t>
      </w:r>
      <w:proofErr w:type="spellStart"/>
      <w:r w:rsidR="00A61EE1" w:rsidRPr="00A61EE1">
        <w:rPr>
          <w:b/>
        </w:rPr>
        <w:t>n</w:t>
      </w:r>
      <w:r w:rsidR="00555F4B">
        <w:rPr>
          <w:b/>
        </w:rPr>
        <w:t>a</w:t>
      </w:r>
      <w:r w:rsidR="00A547C2">
        <w:rPr>
          <w:b/>
        </w:rPr>
        <w:t>m</w:t>
      </w:r>
      <w:r w:rsidR="00F4758A">
        <w:rPr>
          <w:b/>
        </w:rPr>
        <w:t>ped</w:t>
      </w:r>
      <w:proofErr w:type="spellEnd"/>
      <w:r w:rsidR="00A61EE1">
        <w:t xml:space="preserve"> males et </w:t>
      </w:r>
      <w:proofErr w:type="spellStart"/>
      <w:r w:rsidR="00A61EE1" w:rsidRPr="00A61EE1">
        <w:rPr>
          <w:b/>
        </w:rPr>
        <w:t>n</w:t>
      </w:r>
      <w:r w:rsidR="00555F4B">
        <w:rPr>
          <w:b/>
        </w:rPr>
        <w:t>a</w:t>
      </w:r>
      <w:r w:rsidR="00A547C2">
        <w:rPr>
          <w:b/>
        </w:rPr>
        <w:t>f</w:t>
      </w:r>
      <w:r w:rsidR="00F4758A">
        <w:rPr>
          <w:b/>
        </w:rPr>
        <w:t>ped</w:t>
      </w:r>
      <w:proofErr w:type="spellEnd"/>
      <w:r w:rsidR="00A61EE1">
        <w:t xml:space="preserve"> femelles</w:t>
      </w:r>
      <w:r w:rsidR="00A547C2">
        <w:t xml:space="preserve">, avec </w:t>
      </w:r>
      <w:proofErr w:type="spellStart"/>
      <w:r w:rsidR="00A547C2" w:rsidRPr="00A547C2">
        <w:rPr>
          <w:b/>
        </w:rPr>
        <w:t>na</w:t>
      </w:r>
      <w:r w:rsidR="00F4758A">
        <w:rPr>
          <w:b/>
        </w:rPr>
        <w:t>ped</w:t>
      </w:r>
      <w:proofErr w:type="spellEnd"/>
      <w:r w:rsidR="00A547C2" w:rsidRPr="00A547C2">
        <w:rPr>
          <w:b/>
        </w:rPr>
        <w:t>=</w:t>
      </w:r>
      <w:proofErr w:type="spellStart"/>
      <w:r w:rsidR="00A547C2" w:rsidRPr="00A547C2">
        <w:rPr>
          <w:b/>
        </w:rPr>
        <w:t>nam</w:t>
      </w:r>
      <w:r w:rsidR="00F4758A">
        <w:rPr>
          <w:b/>
        </w:rPr>
        <w:t>ped</w:t>
      </w:r>
      <w:proofErr w:type="spellEnd"/>
      <w:r w:rsidR="00A547C2" w:rsidRPr="00A547C2">
        <w:rPr>
          <w:b/>
        </w:rPr>
        <w:t>+</w:t>
      </w:r>
      <w:proofErr w:type="spellStart"/>
      <w:r w:rsidR="00A547C2" w:rsidRPr="00A547C2">
        <w:rPr>
          <w:b/>
        </w:rPr>
        <w:t>naf</w:t>
      </w:r>
      <w:r w:rsidR="00F4758A">
        <w:rPr>
          <w:b/>
        </w:rPr>
        <w:t>ped</w:t>
      </w:r>
      <w:proofErr w:type="spellEnd"/>
      <w:r w:rsidR="00A61EE1">
        <w:t xml:space="preserve">) parmi les lesquels seront retenus  </w:t>
      </w:r>
      <w:proofErr w:type="spellStart"/>
      <w:r w:rsidR="00A61EE1" w:rsidRPr="00A61EE1">
        <w:rPr>
          <w:b/>
        </w:rPr>
        <w:t>nm</w:t>
      </w:r>
      <w:r w:rsidR="00F4758A">
        <w:rPr>
          <w:b/>
        </w:rPr>
        <w:t>ped</w:t>
      </w:r>
      <w:proofErr w:type="spellEnd"/>
      <w:r w:rsidR="00F4758A">
        <w:rPr>
          <w:b/>
        </w:rPr>
        <w:t xml:space="preserve"> </w:t>
      </w:r>
      <w:r w:rsidR="00A61EE1">
        <w:t xml:space="preserve">males et </w:t>
      </w:r>
      <w:proofErr w:type="spellStart"/>
      <w:r w:rsidR="00A61EE1" w:rsidRPr="00A61EE1">
        <w:rPr>
          <w:b/>
        </w:rPr>
        <w:t>nf</w:t>
      </w:r>
      <w:r w:rsidR="00F4758A">
        <w:rPr>
          <w:b/>
        </w:rPr>
        <w:t>ped</w:t>
      </w:r>
      <w:proofErr w:type="spellEnd"/>
      <w:r w:rsidR="00A61EE1">
        <w:t xml:space="preserve"> femelles reproductrices. Pour simplifier on supposera que chaque femelle donne </w:t>
      </w:r>
      <w:proofErr w:type="spellStart"/>
      <w:r w:rsidR="00555F4B">
        <w:rPr>
          <w:b/>
        </w:rPr>
        <w:t>ndf</w:t>
      </w:r>
      <w:r w:rsidR="00F4758A">
        <w:rPr>
          <w:b/>
        </w:rPr>
        <w:t>ped</w:t>
      </w:r>
      <w:proofErr w:type="spellEnd"/>
      <w:r w:rsidR="00A61EE1">
        <w:t xml:space="preserve"> descendants (</w:t>
      </w:r>
      <w:proofErr w:type="spellStart"/>
      <w:r w:rsidR="00555F4B">
        <w:rPr>
          <w:b/>
        </w:rPr>
        <w:t>nf</w:t>
      </w:r>
      <w:r w:rsidR="00F4758A">
        <w:rPr>
          <w:b/>
        </w:rPr>
        <w:t>ped</w:t>
      </w:r>
      <w:r w:rsidR="00555F4B">
        <w:rPr>
          <w:b/>
        </w:rPr>
        <w:t>.ndf</w:t>
      </w:r>
      <w:r w:rsidR="00F4758A">
        <w:rPr>
          <w:b/>
        </w:rPr>
        <w:t>ped</w:t>
      </w:r>
      <w:proofErr w:type="spellEnd"/>
      <w:r w:rsidR="00A61EE1" w:rsidRPr="00A61EE1">
        <w:rPr>
          <w:b/>
        </w:rPr>
        <w:t>=</w:t>
      </w:r>
      <w:proofErr w:type="spellStart"/>
      <w:r w:rsidR="00A547C2">
        <w:rPr>
          <w:b/>
        </w:rPr>
        <w:t>na</w:t>
      </w:r>
      <w:r w:rsidR="00F4758A">
        <w:rPr>
          <w:b/>
        </w:rPr>
        <w:t>ped</w:t>
      </w:r>
      <w:proofErr w:type="spellEnd"/>
      <w:r w:rsidR="00A61EE1">
        <w:t xml:space="preserve">) et chaque male est accouplé à </w:t>
      </w:r>
      <w:proofErr w:type="spellStart"/>
      <w:r w:rsidR="00555F4B">
        <w:rPr>
          <w:b/>
        </w:rPr>
        <w:t>nfm</w:t>
      </w:r>
      <w:r w:rsidR="00F4758A">
        <w:rPr>
          <w:b/>
        </w:rPr>
        <w:t>ped</w:t>
      </w:r>
      <w:proofErr w:type="spellEnd"/>
      <w:r w:rsidR="00555F4B">
        <w:rPr>
          <w:b/>
        </w:rPr>
        <w:t xml:space="preserve"> </w:t>
      </w:r>
      <w:r w:rsidR="00A61EE1">
        <w:t>femelles (</w:t>
      </w:r>
      <w:proofErr w:type="spellStart"/>
      <w:proofErr w:type="gramStart"/>
      <w:r w:rsidR="00A61EE1" w:rsidRPr="00A61EE1">
        <w:rPr>
          <w:b/>
        </w:rPr>
        <w:t>nm</w:t>
      </w:r>
      <w:r w:rsidR="00F4758A">
        <w:rPr>
          <w:b/>
        </w:rPr>
        <w:t>ped</w:t>
      </w:r>
      <w:proofErr w:type="spellEnd"/>
      <w:r w:rsidR="00A61EE1" w:rsidRPr="00A61EE1">
        <w:rPr>
          <w:b/>
        </w:rPr>
        <w:t xml:space="preserve"> .</w:t>
      </w:r>
      <w:proofErr w:type="gramEnd"/>
      <w:r w:rsidR="00A61EE1" w:rsidRPr="00A61EE1">
        <w:rPr>
          <w:b/>
        </w:rPr>
        <w:t xml:space="preserve"> </w:t>
      </w:r>
      <w:proofErr w:type="spellStart"/>
      <w:r w:rsidR="00555F4B">
        <w:rPr>
          <w:b/>
        </w:rPr>
        <w:t>nfm</w:t>
      </w:r>
      <w:r w:rsidR="00F4758A">
        <w:rPr>
          <w:b/>
        </w:rPr>
        <w:t>ped</w:t>
      </w:r>
      <w:proofErr w:type="spellEnd"/>
      <w:r w:rsidR="00A61EE1" w:rsidRPr="00A61EE1">
        <w:rPr>
          <w:b/>
        </w:rPr>
        <w:t>=</w:t>
      </w:r>
      <w:proofErr w:type="spellStart"/>
      <w:r w:rsidR="00A61EE1" w:rsidRPr="00A61EE1">
        <w:rPr>
          <w:b/>
        </w:rPr>
        <w:t>nf</w:t>
      </w:r>
      <w:r w:rsidR="00F4758A">
        <w:rPr>
          <w:b/>
        </w:rPr>
        <w:t>ped</w:t>
      </w:r>
      <w:proofErr w:type="spellEnd"/>
      <w:r w:rsidR="00A61EE1">
        <w:t>)</w:t>
      </w:r>
    </w:p>
    <w:p w:rsidR="00893A3A" w:rsidRDefault="00893A3A">
      <w:r>
        <w:t>Les reproducteurs d’une génération sont choisis au hasard parmi les nés :</w:t>
      </w:r>
    </w:p>
    <w:p w:rsidR="00893A3A" w:rsidRDefault="00893A3A" w:rsidP="001C37BA">
      <w:pPr>
        <w:pStyle w:val="Paragraphedeliste"/>
        <w:numPr>
          <w:ilvl w:val="0"/>
          <w:numId w:val="5"/>
        </w:numPr>
      </w:pPr>
      <w:proofErr w:type="spellStart"/>
      <w:r w:rsidRPr="001C37BA">
        <w:rPr>
          <w:b/>
        </w:rPr>
        <w:t>nm</w:t>
      </w:r>
      <w:r w:rsidR="00F4758A">
        <w:rPr>
          <w:b/>
        </w:rPr>
        <w:t>ped</w:t>
      </w:r>
      <w:proofErr w:type="spellEnd"/>
      <w:r>
        <w:t xml:space="preserve"> males parmi les </w:t>
      </w:r>
      <w:proofErr w:type="spellStart"/>
      <w:r w:rsidRPr="001C37BA">
        <w:rPr>
          <w:b/>
        </w:rPr>
        <w:t>na</w:t>
      </w:r>
      <w:r w:rsidR="00A547C2" w:rsidRPr="001C37BA">
        <w:rPr>
          <w:b/>
        </w:rPr>
        <w:t>m</w:t>
      </w:r>
      <w:r w:rsidR="00F4758A">
        <w:rPr>
          <w:b/>
        </w:rPr>
        <w:t>ped</w:t>
      </w:r>
      <w:proofErr w:type="spellEnd"/>
      <w:r>
        <w:t xml:space="preserve"> (</w:t>
      </w:r>
      <w:r w:rsidR="00024089">
        <w:t xml:space="preserve">g05nbf dans </w:t>
      </w:r>
      <w:proofErr w:type="spellStart"/>
      <w:r w:rsidR="00024089">
        <w:t>nag</w:t>
      </w:r>
      <w:proofErr w:type="spellEnd"/>
      <w:r w:rsidR="001C37BA">
        <w:t xml:space="preserve">, ou RANPER dans </w:t>
      </w:r>
      <w:proofErr w:type="spellStart"/>
      <w:r w:rsidR="001C37BA">
        <w:t>datapac</w:t>
      </w:r>
      <w:proofErr w:type="spellEnd"/>
      <w:r w:rsidR="001C37BA">
        <w:t xml:space="preserve"> pour permuter les </w:t>
      </w:r>
      <w:proofErr w:type="spellStart"/>
      <w:r w:rsidR="001C37BA" w:rsidRPr="00F4758A">
        <w:rPr>
          <w:b/>
        </w:rPr>
        <w:t>nam</w:t>
      </w:r>
      <w:r w:rsidR="00F4758A">
        <w:rPr>
          <w:b/>
        </w:rPr>
        <w:t>ped</w:t>
      </w:r>
      <w:proofErr w:type="spellEnd"/>
      <w:r w:rsidR="001C37BA">
        <w:t xml:space="preserve"> individus et retenir les </w:t>
      </w:r>
      <w:proofErr w:type="spellStart"/>
      <w:r w:rsidR="001C37BA" w:rsidRPr="00F4758A">
        <w:rPr>
          <w:b/>
        </w:rPr>
        <w:t>nm</w:t>
      </w:r>
      <w:r w:rsidR="00F4758A">
        <w:rPr>
          <w:b/>
        </w:rPr>
        <w:t>ped</w:t>
      </w:r>
      <w:proofErr w:type="spellEnd"/>
      <w:r w:rsidR="001C37BA">
        <w:t xml:space="preserve"> premier</w:t>
      </w:r>
      <w:r w:rsidR="00024089">
        <w:t>)</w:t>
      </w:r>
    </w:p>
    <w:p w:rsidR="00024089" w:rsidRDefault="00024089" w:rsidP="001C37BA">
      <w:pPr>
        <w:pStyle w:val="Paragraphedeliste"/>
        <w:numPr>
          <w:ilvl w:val="0"/>
          <w:numId w:val="5"/>
        </w:numPr>
      </w:pPr>
      <w:proofErr w:type="spellStart"/>
      <w:r w:rsidRPr="001C37BA">
        <w:rPr>
          <w:b/>
        </w:rPr>
        <w:t>nf</w:t>
      </w:r>
      <w:r w:rsidR="00F4758A">
        <w:rPr>
          <w:b/>
        </w:rPr>
        <w:t>ped</w:t>
      </w:r>
      <w:proofErr w:type="spellEnd"/>
      <w:r w:rsidR="00F4758A">
        <w:rPr>
          <w:b/>
        </w:rPr>
        <w:t xml:space="preserve"> </w:t>
      </w:r>
      <w:r>
        <w:t xml:space="preserve">femelles parmi les </w:t>
      </w:r>
      <w:proofErr w:type="spellStart"/>
      <w:r w:rsidRPr="001C37BA">
        <w:rPr>
          <w:b/>
        </w:rPr>
        <w:t>na</w:t>
      </w:r>
      <w:r w:rsidR="00A547C2" w:rsidRPr="001C37BA">
        <w:rPr>
          <w:b/>
        </w:rPr>
        <w:t>f</w:t>
      </w:r>
      <w:r w:rsidR="00F4758A">
        <w:rPr>
          <w:b/>
        </w:rPr>
        <w:t>ped</w:t>
      </w:r>
      <w:proofErr w:type="spellEnd"/>
      <w:r>
        <w:t xml:space="preserve"> (g05nbf </w:t>
      </w:r>
      <w:r w:rsidR="001C37BA">
        <w:t>ou RANPER</w:t>
      </w:r>
      <w:r>
        <w:t>)</w:t>
      </w:r>
    </w:p>
    <w:p w:rsidR="00893A3A" w:rsidRDefault="00024089">
      <w:r>
        <w:t>Les animaux de la génération suivante sont générés à partir de ceux de la génération précédente :</w:t>
      </w:r>
    </w:p>
    <w:p w:rsidR="00024089" w:rsidRDefault="00BE1A80" w:rsidP="001C37BA">
      <w:pPr>
        <w:pStyle w:val="Paragraphedeliste"/>
        <w:numPr>
          <w:ilvl w:val="0"/>
          <w:numId w:val="4"/>
        </w:numPr>
      </w:pPr>
      <w:r>
        <w:t>c</w:t>
      </w:r>
      <w:r w:rsidR="00024089">
        <w:t xml:space="preserve">haque père (1 à </w:t>
      </w:r>
      <w:proofErr w:type="spellStart"/>
      <w:r w:rsidR="00024089" w:rsidRPr="001C37BA">
        <w:rPr>
          <w:b/>
        </w:rPr>
        <w:t>nm</w:t>
      </w:r>
      <w:r w:rsidR="00F4758A">
        <w:rPr>
          <w:b/>
        </w:rPr>
        <w:t>ped</w:t>
      </w:r>
      <w:proofErr w:type="spellEnd"/>
      <w:r w:rsidR="00024089">
        <w:t xml:space="preserve">) est accouplé à </w:t>
      </w:r>
      <w:proofErr w:type="spellStart"/>
      <w:r w:rsidR="00555F4B" w:rsidRPr="001C37BA">
        <w:rPr>
          <w:b/>
        </w:rPr>
        <w:t>nfm</w:t>
      </w:r>
      <w:r w:rsidR="00F4758A">
        <w:rPr>
          <w:b/>
        </w:rPr>
        <w:t>ped</w:t>
      </w:r>
      <w:proofErr w:type="spellEnd"/>
      <w:r w:rsidR="00024089">
        <w:t xml:space="preserve"> femelles. Une manière simple est </w:t>
      </w:r>
    </w:p>
    <w:p w:rsidR="00024089" w:rsidRDefault="00A547C2" w:rsidP="001C37BA">
      <w:pPr>
        <w:pStyle w:val="Paragraphedeliste"/>
        <w:numPr>
          <w:ilvl w:val="2"/>
          <w:numId w:val="4"/>
        </w:numPr>
      </w:pPr>
      <w:r>
        <w:t>d</w:t>
      </w:r>
      <w:r w:rsidR="00024089">
        <w:t xml:space="preserve">e faire une permutation au hasard des </w:t>
      </w:r>
      <w:proofErr w:type="spellStart"/>
      <w:r w:rsidR="00024089" w:rsidRPr="001C37BA">
        <w:rPr>
          <w:b/>
        </w:rPr>
        <w:t>nf</w:t>
      </w:r>
      <w:r w:rsidR="00F4758A">
        <w:rPr>
          <w:b/>
        </w:rPr>
        <w:t>ped</w:t>
      </w:r>
      <w:proofErr w:type="spellEnd"/>
      <w:r w:rsidR="00024089">
        <w:t xml:space="preserve"> femelles (g05naf </w:t>
      </w:r>
      <w:r w:rsidR="001C37BA">
        <w:t>ou RANPER</w:t>
      </w:r>
      <w:r w:rsidR="00024089">
        <w:t>)</w:t>
      </w:r>
    </w:p>
    <w:p w:rsidR="00024089" w:rsidRDefault="00A547C2" w:rsidP="001C37BA">
      <w:pPr>
        <w:pStyle w:val="Paragraphedeliste"/>
        <w:numPr>
          <w:ilvl w:val="2"/>
          <w:numId w:val="4"/>
        </w:numPr>
      </w:pPr>
      <w:r>
        <w:t xml:space="preserve">d’affecter les femelles selon cette liste permutée aux différents mâles : </w:t>
      </w:r>
      <w:r w:rsidRPr="001C37BA">
        <w:rPr>
          <w:b/>
        </w:rPr>
        <w:t>1</w:t>
      </w:r>
      <w:r>
        <w:t xml:space="preserve"> à </w:t>
      </w:r>
      <w:proofErr w:type="spellStart"/>
      <w:r w:rsidR="00555F4B" w:rsidRPr="001C37BA">
        <w:rPr>
          <w:b/>
        </w:rPr>
        <w:t>nfm</w:t>
      </w:r>
      <w:r w:rsidR="00F4758A">
        <w:rPr>
          <w:b/>
        </w:rPr>
        <w:t>ped</w:t>
      </w:r>
      <w:proofErr w:type="spellEnd"/>
      <w:r>
        <w:t xml:space="preserve"> pour le premier mâle, </w:t>
      </w:r>
      <w:proofErr w:type="spellStart"/>
      <w:r w:rsidR="00555F4B" w:rsidRPr="001C37BA">
        <w:rPr>
          <w:b/>
        </w:rPr>
        <w:t>nfm</w:t>
      </w:r>
      <w:r w:rsidR="00F4758A">
        <w:rPr>
          <w:b/>
        </w:rPr>
        <w:t>ped</w:t>
      </w:r>
      <w:proofErr w:type="spellEnd"/>
      <w:r w:rsidR="00555F4B" w:rsidRPr="001C37BA">
        <w:rPr>
          <w:b/>
        </w:rPr>
        <w:t xml:space="preserve"> </w:t>
      </w:r>
      <w:r w:rsidRPr="001C37BA">
        <w:rPr>
          <w:b/>
        </w:rPr>
        <w:t>+1</w:t>
      </w:r>
      <w:r>
        <w:t xml:space="preserve"> à </w:t>
      </w:r>
      <w:r w:rsidRPr="001C37BA">
        <w:rPr>
          <w:b/>
        </w:rPr>
        <w:t>2.</w:t>
      </w:r>
      <w:r w:rsidR="00555F4B" w:rsidRPr="001C37BA">
        <w:rPr>
          <w:b/>
        </w:rPr>
        <w:t xml:space="preserve"> </w:t>
      </w:r>
      <w:proofErr w:type="spellStart"/>
      <w:r w:rsidR="00555F4B" w:rsidRPr="001C37BA">
        <w:rPr>
          <w:b/>
        </w:rPr>
        <w:t>nfm</w:t>
      </w:r>
      <w:r w:rsidR="00F4758A">
        <w:rPr>
          <w:b/>
        </w:rPr>
        <w:t>ped</w:t>
      </w:r>
      <w:proofErr w:type="spellEnd"/>
      <w:r w:rsidR="00555F4B">
        <w:t xml:space="preserve"> </w:t>
      </w:r>
      <w:r>
        <w:t xml:space="preserve">pour le second </w:t>
      </w:r>
      <w:proofErr w:type="spellStart"/>
      <w:r>
        <w:t>etc</w:t>
      </w:r>
      <w:proofErr w:type="spellEnd"/>
      <w:r>
        <w:t>….</w:t>
      </w:r>
      <w:r w:rsidR="00024089">
        <w:t xml:space="preserve"> </w:t>
      </w:r>
    </w:p>
    <w:p w:rsidR="00A547C2" w:rsidRDefault="00A547C2" w:rsidP="001C37BA">
      <w:pPr>
        <w:pStyle w:val="Paragraphedeliste"/>
        <w:numPr>
          <w:ilvl w:val="0"/>
          <w:numId w:val="4"/>
        </w:numPr>
      </w:pPr>
      <w:r>
        <w:t xml:space="preserve">chaque femelle donne </w:t>
      </w:r>
      <w:proofErr w:type="spellStart"/>
      <w:r w:rsidR="00555F4B" w:rsidRPr="001C37BA">
        <w:rPr>
          <w:b/>
        </w:rPr>
        <w:t>ndf</w:t>
      </w:r>
      <w:r w:rsidR="00F4758A">
        <w:rPr>
          <w:b/>
        </w:rPr>
        <w:t>ped</w:t>
      </w:r>
      <w:proofErr w:type="spellEnd"/>
      <w:r>
        <w:t xml:space="preserve"> descendants avec son conjoint. Le sexe de chaque descendant est tiré au hasard (g05mjf </w:t>
      </w:r>
      <w:r w:rsidR="001C37BA">
        <w:t xml:space="preserve">ou UNIRAN </w:t>
      </w:r>
      <w:r>
        <w:t>en prenant une probabilité de ½ et en tirant 1 individu doit marcher)</w:t>
      </w:r>
    </w:p>
    <w:p w:rsidR="006A7AAC" w:rsidRDefault="006A7AAC" w:rsidP="006A7AAC">
      <w:r>
        <w:lastRenderedPageBreak/>
        <w:t xml:space="preserve">A la fin on a un pedigree sur </w:t>
      </w:r>
      <w:proofErr w:type="spellStart"/>
      <w:r w:rsidRPr="00BE1A80">
        <w:rPr>
          <w:b/>
        </w:rPr>
        <w:t>ng</w:t>
      </w:r>
      <w:proofErr w:type="spellEnd"/>
      <w:r>
        <w:t xml:space="preserve"> générations</w:t>
      </w:r>
    </w:p>
    <w:p w:rsidR="006A7AAC" w:rsidRDefault="006A7AAC" w:rsidP="006A7AAC">
      <w:r>
        <w:t>Les deux dernières gén</w:t>
      </w:r>
      <w:r w:rsidR="00FE7A5E">
        <w:t>é</w:t>
      </w:r>
      <w:r>
        <w:t>rations correspondent au protocole de détection de QTL</w:t>
      </w:r>
      <w:r w:rsidR="00BE1A80">
        <w:t xml:space="preserve">. Soit </w:t>
      </w:r>
      <w:proofErr w:type="spellStart"/>
      <w:r w:rsidR="00BE1A80" w:rsidRPr="00BE1A80">
        <w:rPr>
          <w:b/>
        </w:rPr>
        <w:t>n</w:t>
      </w:r>
      <w:r w:rsidR="001C37BA">
        <w:rPr>
          <w:b/>
        </w:rPr>
        <w:t>mq</w:t>
      </w:r>
      <w:r w:rsidR="00F4758A">
        <w:rPr>
          <w:b/>
        </w:rPr>
        <w:t>tl</w:t>
      </w:r>
      <w:proofErr w:type="spellEnd"/>
      <w:r w:rsidR="00BE1A80">
        <w:t xml:space="preserve"> pères choisis parmi les </w:t>
      </w:r>
      <w:proofErr w:type="spellStart"/>
      <w:r w:rsidR="00BE1A80" w:rsidRPr="00BE1A80">
        <w:rPr>
          <w:b/>
        </w:rPr>
        <w:t>nam</w:t>
      </w:r>
      <w:r w:rsidR="00F4758A">
        <w:rPr>
          <w:b/>
        </w:rPr>
        <w:t>ped</w:t>
      </w:r>
      <w:proofErr w:type="spellEnd"/>
      <w:r w:rsidR="00BE1A80" w:rsidRPr="00BE1A80">
        <w:rPr>
          <w:b/>
        </w:rPr>
        <w:t xml:space="preserve"> </w:t>
      </w:r>
      <w:r w:rsidR="00BE1A80">
        <w:t xml:space="preserve">jeunes males de la génération </w:t>
      </w:r>
      <w:proofErr w:type="spellStart"/>
      <w:r w:rsidR="00BE1A80" w:rsidRPr="00BE1A80">
        <w:rPr>
          <w:b/>
        </w:rPr>
        <w:t>ng</w:t>
      </w:r>
      <w:proofErr w:type="spellEnd"/>
      <w:r w:rsidR="00BE1A80">
        <w:t xml:space="preserve"> et </w:t>
      </w:r>
      <w:proofErr w:type="spellStart"/>
      <w:r w:rsidR="00BE1A80" w:rsidRPr="00BE1A80">
        <w:rPr>
          <w:b/>
        </w:rPr>
        <w:t>n</w:t>
      </w:r>
      <w:r w:rsidR="001C37BA">
        <w:rPr>
          <w:b/>
        </w:rPr>
        <w:t>fq</w:t>
      </w:r>
      <w:r w:rsidR="00F4758A">
        <w:rPr>
          <w:b/>
        </w:rPr>
        <w:t>tl</w:t>
      </w:r>
      <w:proofErr w:type="spellEnd"/>
      <w:r w:rsidR="001C37BA">
        <w:rPr>
          <w:b/>
        </w:rPr>
        <w:t>=</w:t>
      </w:r>
      <w:proofErr w:type="spellStart"/>
      <w:r w:rsidR="001C37BA">
        <w:rPr>
          <w:b/>
        </w:rPr>
        <w:t>nmq</w:t>
      </w:r>
      <w:r w:rsidR="00F4758A">
        <w:rPr>
          <w:b/>
        </w:rPr>
        <w:t>tl</w:t>
      </w:r>
      <w:r w:rsidR="001C37BA">
        <w:rPr>
          <w:b/>
        </w:rPr>
        <w:t>.nfmq</w:t>
      </w:r>
      <w:r w:rsidR="00F4758A">
        <w:rPr>
          <w:b/>
        </w:rPr>
        <w:t>tl</w:t>
      </w:r>
      <w:proofErr w:type="spellEnd"/>
      <w:r w:rsidR="00BE1A80">
        <w:t xml:space="preserve"> mères choisies parmi les </w:t>
      </w:r>
      <w:proofErr w:type="spellStart"/>
      <w:r w:rsidR="00BE1A80" w:rsidRPr="00BE1A80">
        <w:rPr>
          <w:b/>
        </w:rPr>
        <w:t>naf</w:t>
      </w:r>
      <w:r w:rsidR="00F4758A">
        <w:rPr>
          <w:b/>
        </w:rPr>
        <w:t>ped</w:t>
      </w:r>
      <w:proofErr w:type="spellEnd"/>
      <w:r w:rsidR="00BE1A80">
        <w:t xml:space="preserve"> jeunes femelles. Leurs accouplements (1 conjoint/femelle et </w:t>
      </w:r>
      <w:proofErr w:type="spellStart"/>
      <w:r w:rsidR="001C37BA">
        <w:rPr>
          <w:b/>
        </w:rPr>
        <w:t>ndfq</w:t>
      </w:r>
      <w:r w:rsidR="00F4758A">
        <w:rPr>
          <w:b/>
        </w:rPr>
        <w:t>tl</w:t>
      </w:r>
      <w:proofErr w:type="spellEnd"/>
      <w:r w:rsidR="00BE1A80">
        <w:t xml:space="preserve"> descendants / femelle) donnent un total de </w:t>
      </w:r>
      <w:proofErr w:type="spellStart"/>
      <w:r w:rsidR="00BE1A80" w:rsidRPr="00BE1A80">
        <w:rPr>
          <w:b/>
        </w:rPr>
        <w:t>n</w:t>
      </w:r>
      <w:r w:rsidR="001C37BA">
        <w:rPr>
          <w:b/>
        </w:rPr>
        <w:t>descq</w:t>
      </w:r>
      <w:r w:rsidR="00F4758A">
        <w:rPr>
          <w:b/>
        </w:rPr>
        <w:t>tl</w:t>
      </w:r>
      <w:proofErr w:type="spellEnd"/>
      <w:r w:rsidR="00BE1A80">
        <w:t xml:space="preserve"> descendants.</w:t>
      </w:r>
    </w:p>
    <w:p w:rsidR="001C37BA" w:rsidRDefault="00BE1A80">
      <w:r>
        <w:t>Le fichier pedigree « </w:t>
      </w:r>
      <w:proofErr w:type="spellStart"/>
      <w:r w:rsidRPr="00BE1A80">
        <w:rPr>
          <w:b/>
        </w:rPr>
        <w:t>pedig</w:t>
      </w:r>
      <w:proofErr w:type="spellEnd"/>
      <w:r>
        <w:t xml:space="preserve"> » comprend alors </w:t>
      </w:r>
      <w:proofErr w:type="spellStart"/>
      <w:r w:rsidRPr="009B33DE">
        <w:rPr>
          <w:b/>
        </w:rPr>
        <w:t>ng</w:t>
      </w:r>
      <w:proofErr w:type="spellEnd"/>
      <w:r w:rsidRPr="009B33DE">
        <w:rPr>
          <w:b/>
        </w:rPr>
        <w:t>+2</w:t>
      </w:r>
      <w:r>
        <w:t xml:space="preserve"> générations. Ce fichier est en entrée de LDS</w:t>
      </w:r>
      <w:r w:rsidR="001C37BA">
        <w:t>O</w:t>
      </w:r>
      <w:r>
        <w:t>, conformément à l’exemple 5 donné par la notice de ce logiciel.</w:t>
      </w:r>
    </w:p>
    <w:p w:rsidR="00214CCD" w:rsidRDefault="00214CCD">
      <w:r>
        <w:t>Le</w:t>
      </w:r>
      <w:r w:rsidR="001C37BA">
        <w:t xml:space="preserve"> programme </w:t>
      </w:r>
      <w:proofErr w:type="spellStart"/>
      <w:r w:rsidRPr="00214CCD">
        <w:rPr>
          <w:b/>
        </w:rPr>
        <w:t>creat_pedig.f</w:t>
      </w:r>
      <w:proofErr w:type="spellEnd"/>
      <w:r>
        <w:t xml:space="preserve"> </w:t>
      </w:r>
      <w:r w:rsidR="001C37BA">
        <w:t>sur dga2/</w:t>
      </w:r>
      <w:proofErr w:type="spellStart"/>
      <w:r w:rsidR="001C37BA">
        <w:t>utoujme</w:t>
      </w:r>
      <w:proofErr w:type="spellEnd"/>
      <w:r w:rsidR="001C37BA">
        <w:t>/</w:t>
      </w:r>
      <w:proofErr w:type="spellStart"/>
      <w:r w:rsidR="001C37BA">
        <w:t>modanim</w:t>
      </w:r>
      <w:proofErr w:type="spellEnd"/>
      <w:r w:rsidR="001C37BA">
        <w:t>/</w:t>
      </w:r>
      <w:r w:rsidRPr="00214CCD">
        <w:t xml:space="preserve"> génère </w:t>
      </w:r>
      <w:r>
        <w:t xml:space="preserve"> </w:t>
      </w:r>
      <w:proofErr w:type="spellStart"/>
      <w:r w:rsidRPr="00214CCD">
        <w:rPr>
          <w:b/>
        </w:rPr>
        <w:t>pedig</w:t>
      </w:r>
      <w:proofErr w:type="spellEnd"/>
      <w:r>
        <w:t xml:space="preserve"> </w:t>
      </w:r>
    </w:p>
    <w:p w:rsidR="00214CCD" w:rsidRPr="00214CCD" w:rsidRDefault="00214CCD">
      <w:r>
        <w:t xml:space="preserve">En entrée, il faut donner </w:t>
      </w:r>
      <w:r w:rsidR="00F4758A">
        <w:t xml:space="preserve">les paramètres </w:t>
      </w:r>
      <w:r>
        <w:t xml:space="preserve">dans le fichier </w:t>
      </w:r>
      <w:proofErr w:type="spellStart"/>
      <w:r w:rsidRPr="00214CCD">
        <w:rPr>
          <w:b/>
        </w:rPr>
        <w:t>parpop</w:t>
      </w:r>
      <w:proofErr w:type="spellEnd"/>
    </w:p>
    <w:p w:rsidR="00214CCD" w:rsidRDefault="00214CCD" w:rsidP="00214CCD">
      <w:pPr>
        <w:rPr>
          <w:b/>
          <w:u w:val="single"/>
        </w:rPr>
      </w:pPr>
      <w:r w:rsidRPr="006E43C0">
        <w:rPr>
          <w:u w:val="single"/>
        </w:rPr>
        <w:t xml:space="preserve">Fichier </w:t>
      </w:r>
      <w:proofErr w:type="spellStart"/>
      <w:r>
        <w:rPr>
          <w:b/>
          <w:u w:val="single"/>
        </w:rPr>
        <w:t>parpop</w:t>
      </w:r>
      <w:proofErr w:type="spellEnd"/>
      <w:r w:rsidRPr="00F55807">
        <w:t xml:space="preserve"> est donné en entrée de </w:t>
      </w:r>
      <w:proofErr w:type="spellStart"/>
      <w:r w:rsidRPr="00214CCD">
        <w:rPr>
          <w:b/>
        </w:rPr>
        <w:t>creat_pedig.f</w:t>
      </w:r>
      <w:proofErr w:type="spellEnd"/>
      <w:r w:rsidRPr="00F55807">
        <w:t>, sous ce nom</w:t>
      </w:r>
    </w:p>
    <w:tbl>
      <w:tblPr>
        <w:tblStyle w:val="Grilledutableau"/>
        <w:tblW w:w="0" w:type="auto"/>
        <w:tblLook w:val="04A0"/>
      </w:tblPr>
      <w:tblGrid>
        <w:gridCol w:w="505"/>
        <w:gridCol w:w="313"/>
        <w:gridCol w:w="313"/>
        <w:gridCol w:w="313"/>
        <w:gridCol w:w="313"/>
        <w:gridCol w:w="313"/>
        <w:gridCol w:w="409"/>
        <w:gridCol w:w="4249"/>
        <w:gridCol w:w="2560"/>
      </w:tblGrid>
      <w:tr w:rsidR="00F4758A" w:rsidRPr="00F4758A" w:rsidTr="00F4758A">
        <w:tc>
          <w:tcPr>
            <w:tcW w:w="0" w:type="auto"/>
            <w:tcBorders>
              <w:right w:val="nil"/>
            </w:tcBorders>
          </w:tcPr>
          <w:p w:rsidR="00214CCD" w:rsidRPr="00214CCD" w:rsidRDefault="00214CCD" w:rsidP="00214CCD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14CCD" w:rsidRPr="00F55807" w:rsidRDefault="00214CCD" w:rsidP="00214CCD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214CCD" w:rsidRPr="00F4758A" w:rsidRDefault="00214CCD" w:rsidP="001A4B9A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ng,nm</w:t>
            </w:r>
            <w:r w:rsidR="00F4758A"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ped</w:t>
            </w:r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,nfm</w:t>
            </w:r>
            <w:r w:rsidR="00F4758A"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ped</w:t>
            </w:r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,ndf</w:t>
            </w:r>
            <w:r w:rsidR="00F4758A"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ped</w:t>
            </w:r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,nmq</w:t>
            </w:r>
            <w:r w:rsidR="00F4758A"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tl</w:t>
            </w:r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,nfmq</w:t>
            </w:r>
            <w:r w:rsidR="00F4758A"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tl</w:t>
            </w:r>
            <w:r w:rsidRPr="00214CCD">
              <w:rPr>
                <w:rFonts w:ascii="Courier New" w:hAnsi="Courier New" w:cs="Courier New"/>
                <w:sz w:val="16"/>
                <w:szCs w:val="20"/>
                <w:lang w:val="en-US"/>
              </w:rPr>
              <w:t>,ndfq</w:t>
            </w:r>
            <w:r w:rsidR="00F4758A"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tl</w:t>
            </w:r>
            <w:proofErr w:type="spellEnd"/>
          </w:p>
        </w:tc>
        <w:tc>
          <w:tcPr>
            <w:tcW w:w="0" w:type="auto"/>
          </w:tcPr>
          <w:p w:rsidR="00214CCD" w:rsidRPr="00F4758A" w:rsidRDefault="00214CCD" w:rsidP="00214CCD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generations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, (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males, 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femelles/male; 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descendants/ femelle par génération historique), (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males, 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femelles/male; 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nbr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descendants/ femelle dans le protocole </w:t>
            </w:r>
            <w:proofErr w:type="spellStart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>qtl</w:t>
            </w:r>
            <w:proofErr w:type="spellEnd"/>
            <w:r w:rsidRPr="00F4758A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) </w:t>
            </w:r>
          </w:p>
        </w:tc>
      </w:tr>
      <w:tr w:rsidR="00F4758A" w:rsidRPr="00214CCD" w:rsidTr="00211D00">
        <w:tc>
          <w:tcPr>
            <w:tcW w:w="0" w:type="auto"/>
            <w:tcBorders>
              <w:right w:val="nil"/>
            </w:tcBorders>
          </w:tcPr>
          <w:p w:rsidR="00F4758A" w:rsidRPr="00214CCD" w:rsidRDefault="00F4758A" w:rsidP="00014E31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123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4758A" w:rsidRPr="00214CCD" w:rsidRDefault="00F4758A" w:rsidP="00014E31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iseed</w:t>
            </w:r>
            <w:proofErr w:type="spellEnd"/>
          </w:p>
        </w:tc>
        <w:tc>
          <w:tcPr>
            <w:tcW w:w="0" w:type="auto"/>
          </w:tcPr>
          <w:p w:rsidR="00F4758A" w:rsidRPr="00214CCD" w:rsidRDefault="00F4758A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Racine pour les simulations</w:t>
            </w:r>
          </w:p>
        </w:tc>
      </w:tr>
    </w:tbl>
    <w:p w:rsidR="00214CCD" w:rsidRPr="00214CCD" w:rsidRDefault="00214CCD">
      <w:pPr>
        <w:rPr>
          <w:u w:val="single"/>
        </w:rPr>
      </w:pPr>
      <w:r w:rsidRPr="00214CCD">
        <w:rPr>
          <w:u w:val="single"/>
        </w:rPr>
        <w:br w:type="page"/>
      </w:r>
    </w:p>
    <w:p w:rsidR="00893A3A" w:rsidRDefault="00BE1A80">
      <w:r w:rsidRPr="009B33DE">
        <w:rPr>
          <w:u w:val="single"/>
        </w:rPr>
        <w:lastRenderedPageBreak/>
        <w:t>Etape 2</w:t>
      </w:r>
      <w:r>
        <w:t xml:space="preserve"> : fabrication </w:t>
      </w:r>
      <w:r w:rsidR="00BD0A8C">
        <w:t xml:space="preserve">à l’aide de LDSO </w:t>
      </w:r>
      <w:r>
        <w:t>des données marqueurs (</w:t>
      </w:r>
      <w:proofErr w:type="spellStart"/>
      <w:r w:rsidRPr="009B33DE">
        <w:rPr>
          <w:b/>
        </w:rPr>
        <w:t>geno</w:t>
      </w:r>
      <w:proofErr w:type="spellEnd"/>
      <w:r>
        <w:t>) et caractère quantitative (</w:t>
      </w:r>
      <w:proofErr w:type="spellStart"/>
      <w:r w:rsidRPr="009B33DE">
        <w:rPr>
          <w:b/>
        </w:rPr>
        <w:t>pheno</w:t>
      </w:r>
      <w:proofErr w:type="spellEnd"/>
      <w:r>
        <w:t>)</w:t>
      </w:r>
      <w:r w:rsidR="009B33DE">
        <w:t xml:space="preserve"> pour les individus du protocole (</w:t>
      </w:r>
      <w:proofErr w:type="spellStart"/>
      <w:r w:rsidR="009B33DE" w:rsidRPr="009B33DE">
        <w:rPr>
          <w:b/>
        </w:rPr>
        <w:t>ng</w:t>
      </w:r>
      <w:proofErr w:type="spellEnd"/>
      <w:r w:rsidR="009B33DE" w:rsidRPr="009B33DE">
        <w:rPr>
          <w:b/>
        </w:rPr>
        <w:t>+1</w:t>
      </w:r>
      <w:r w:rsidR="009B33DE">
        <w:t xml:space="preserve"> et </w:t>
      </w:r>
      <w:proofErr w:type="spellStart"/>
      <w:r w:rsidR="009B33DE" w:rsidRPr="009B33DE">
        <w:rPr>
          <w:b/>
        </w:rPr>
        <w:t>ng</w:t>
      </w:r>
      <w:proofErr w:type="spellEnd"/>
      <w:r w:rsidR="009B33DE" w:rsidRPr="009B33DE">
        <w:rPr>
          <w:b/>
        </w:rPr>
        <w:t>+2</w:t>
      </w:r>
      <w:r w:rsidR="009B33DE">
        <w:t>), en cohérence avec l’ensemble de la généalogie (</w:t>
      </w:r>
      <w:r w:rsidR="009B33DE" w:rsidRPr="009B33DE">
        <w:rPr>
          <w:b/>
        </w:rPr>
        <w:t>1</w:t>
      </w:r>
      <w:r w:rsidR="009B33DE">
        <w:t xml:space="preserve"> à </w:t>
      </w:r>
      <w:proofErr w:type="spellStart"/>
      <w:r w:rsidR="009B33DE" w:rsidRPr="009B33DE">
        <w:rPr>
          <w:b/>
        </w:rPr>
        <w:t>ng</w:t>
      </w:r>
      <w:proofErr w:type="spellEnd"/>
      <w:r w:rsidR="009B33DE" w:rsidRPr="009B33DE">
        <w:rPr>
          <w:b/>
        </w:rPr>
        <w:t>)</w:t>
      </w:r>
      <w:r w:rsidR="009B33DE">
        <w:t xml:space="preserve"> et compte tenu d’un déséquilibre de liaison « historique » chez les fondateurs (génération </w:t>
      </w:r>
      <w:r w:rsidR="009B33DE" w:rsidRPr="009B33DE">
        <w:rPr>
          <w:b/>
        </w:rPr>
        <w:t>1</w:t>
      </w:r>
      <w:r w:rsidR="009B33DE">
        <w:t xml:space="preserve">) crée par la transmission des chromosomes pendant </w:t>
      </w:r>
      <w:proofErr w:type="spellStart"/>
      <w:r w:rsidR="009B33DE" w:rsidRPr="009B33DE">
        <w:rPr>
          <w:b/>
        </w:rPr>
        <w:t>nh</w:t>
      </w:r>
      <w:r w:rsidR="001A4B9A">
        <w:rPr>
          <w:b/>
        </w:rPr>
        <w:t>is</w:t>
      </w:r>
      <w:proofErr w:type="spellEnd"/>
      <w:r w:rsidR="009B33DE">
        <w:t xml:space="preserve"> générations historiques.</w:t>
      </w:r>
    </w:p>
    <w:p w:rsidR="00893A3A" w:rsidRDefault="006E43C0">
      <w:pPr>
        <w:rPr>
          <w:b/>
          <w:u w:val="single"/>
        </w:rPr>
      </w:pPr>
      <w:r w:rsidRPr="006E43C0">
        <w:rPr>
          <w:u w:val="single"/>
        </w:rPr>
        <w:t xml:space="preserve">Fichier </w:t>
      </w:r>
      <w:proofErr w:type="spellStart"/>
      <w:r w:rsidRPr="006E43C0">
        <w:rPr>
          <w:b/>
          <w:u w:val="single"/>
        </w:rPr>
        <w:t>general</w:t>
      </w:r>
      <w:proofErr w:type="spellEnd"/>
      <w:r w:rsidR="00F55807" w:rsidRPr="00F55807">
        <w:t xml:space="preserve">  est donné en </w:t>
      </w:r>
      <w:r w:rsidR="005B42CA" w:rsidRPr="00F55807">
        <w:t>entrée</w:t>
      </w:r>
      <w:r w:rsidR="00F55807" w:rsidRPr="00F55807">
        <w:t xml:space="preserve"> de LDSO, sous ce nom</w:t>
      </w:r>
    </w:p>
    <w:tbl>
      <w:tblPr>
        <w:tblStyle w:val="Grilledutableau"/>
        <w:tblW w:w="0" w:type="auto"/>
        <w:tblLook w:val="04A0"/>
      </w:tblPr>
      <w:tblGrid>
        <w:gridCol w:w="793"/>
        <w:gridCol w:w="793"/>
        <w:gridCol w:w="793"/>
        <w:gridCol w:w="3116"/>
        <w:gridCol w:w="3793"/>
      </w:tblGrid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1.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 w:rsidP="006E43C0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77B83" w:rsidRPr="00F55807" w:rsidRDefault="00177B83" w:rsidP="006E43C0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>tot_length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, 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>nchrom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177B83" w:rsidRPr="00F55807" w:rsidRDefault="00177B83" w:rsidP="006E43C0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Taille du génome, nombre de chromosomes 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2000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nmq</w:t>
            </w:r>
            <w:proofErr w:type="spellEnd"/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Nombre de locus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nqtl</w:t>
            </w:r>
            <w:proofErr w:type="spellEnd"/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Nombre de QTL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 model</w:t>
            </w:r>
          </w:p>
        </w:tc>
        <w:tc>
          <w:tcPr>
            <w:tcW w:w="0" w:type="auto"/>
          </w:tcPr>
          <w:p w:rsidR="00177B83" w:rsidRPr="00F55807" w:rsidRDefault="00177B83" w:rsidP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Distribution des effets du QTL (1=gamma ; 0=donnés par user)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n_qtl_dom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,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ncpl_qtl_interact</w:t>
            </w:r>
            <w:proofErr w:type="spellEnd"/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 de QTL dominant, de paires en interaction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store_cop</w:t>
            </w:r>
            <w:proofErr w:type="spellEnd"/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Stockage des origines de chaque allèle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>lect_map,lect_gen,further_use</w:t>
            </w:r>
            <w:proofErr w:type="spellEnd"/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0/1 = création/lecture de la carte, de la population, impression de A</w:t>
            </w:r>
          </w:p>
        </w:tc>
      </w:tr>
      <w:tr w:rsidR="003C0EF0" w:rsidRPr="00F55807" w:rsidTr="00F55807">
        <w:tc>
          <w:tcPr>
            <w:tcW w:w="0" w:type="auto"/>
            <w:tcBorders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77B83" w:rsidRPr="00F55807" w:rsidRDefault="00177B83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>eff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  <w:lang w:val="en-US"/>
              </w:rPr>
              <w:t>(1)</w:t>
            </w:r>
          </w:p>
        </w:tc>
        <w:tc>
          <w:tcPr>
            <w:tcW w:w="0" w:type="auto"/>
          </w:tcPr>
          <w:p w:rsidR="00177B83" w:rsidRPr="00F55807" w:rsidRDefault="00177B83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effet additif du 1</w:t>
            </w:r>
            <w:r w:rsidRPr="00F55807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 QTL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typ_map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positions des marqueurs et QTL au hasard (1) ou donné</w:t>
            </w:r>
            <w:r>
              <w:rPr>
                <w:rFonts w:ascii="Courier New" w:hAnsi="Courier New" w:cs="Courier New"/>
                <w:sz w:val="16"/>
                <w:szCs w:val="20"/>
              </w:rPr>
              <w:t>e</w:t>
            </w: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s (2) 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2001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max_loc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nombre maxi de locus (marqueurs +QTL) sur 1 chromosome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2001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nloc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nombre de locus sur le 1</w:t>
            </w:r>
            <w:r w:rsidRPr="00F55807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 chromosome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0.000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pos_loc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(1,1),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>(1,1)</w:t>
            </w: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Position, type (1=QTL ; 0=marqueur) du locus 1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0.005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pos_loc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(1,2),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>(1,2)</w:t>
            </w: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Position, type (1=QTL ; 0=marqueur) du locus 2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…………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0.500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pos_loc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(1,1001),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>(1,1001)</w:t>
            </w: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Position, type (1=QTL ; 0=marqueur) du locus 1001 (le QTL)</w:t>
            </w: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…………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</w:tr>
      <w:tr w:rsidR="002E02E5" w:rsidRPr="00F55807" w:rsidTr="00214CCD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1.000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pos_loc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(1,2001), </w:t>
            </w: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typ_loc</w:t>
            </w:r>
            <w:proofErr w:type="spellEnd"/>
            <w:r w:rsidRPr="00F55807">
              <w:rPr>
                <w:rFonts w:ascii="Courier New" w:hAnsi="Courier New" w:cs="Courier New"/>
                <w:sz w:val="16"/>
                <w:szCs w:val="20"/>
              </w:rPr>
              <w:t>(1,2001)</w:t>
            </w:r>
          </w:p>
        </w:tc>
        <w:tc>
          <w:tcPr>
            <w:tcW w:w="0" w:type="auto"/>
            <w:shd w:val="clear" w:color="auto" w:fill="auto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Position, type (1=QTL ; 0=marqueur) du locus 2001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8A0B3B" w:rsidRPr="00F55807" w:rsidRDefault="008A0B3B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A0B3B" w:rsidRPr="00F55807" w:rsidRDefault="008A0B3B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A0B3B" w:rsidRPr="00F55807" w:rsidRDefault="008A0B3B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8A0B3B" w:rsidRPr="00F55807" w:rsidRDefault="008A0B3B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8A0B3B" w:rsidRPr="00F55807" w:rsidRDefault="008A0B3B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</w:tr>
      <w:tr w:rsidR="00F55807" w:rsidRPr="00F55807" w:rsidTr="00F55807">
        <w:tc>
          <w:tcPr>
            <w:tcW w:w="0" w:type="auto"/>
            <w:tcBorders>
              <w:right w:val="nil"/>
            </w:tcBorders>
          </w:tcPr>
          <w:p w:rsidR="008A0B3B" w:rsidRPr="00F55807" w:rsidRDefault="008A0B3B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A0B3B" w:rsidRPr="00F55807" w:rsidRDefault="008A0B3B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A0B3B" w:rsidRPr="00F55807" w:rsidRDefault="008A0B3B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8A0B3B" w:rsidRPr="00F55807" w:rsidRDefault="008A0B3B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typ_mk</w:t>
            </w:r>
            <w:proofErr w:type="spellEnd"/>
          </w:p>
        </w:tc>
        <w:tc>
          <w:tcPr>
            <w:tcW w:w="0" w:type="auto"/>
          </w:tcPr>
          <w:p w:rsidR="008A0B3B" w:rsidRPr="00F55807" w:rsidRDefault="008A0B3B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type de marqueur (1=SNP)</w:t>
            </w:r>
          </w:p>
        </w:tc>
      </w:tr>
      <w:tr w:rsidR="00950132" w:rsidRPr="00F55807" w:rsidTr="00F55807">
        <w:tc>
          <w:tcPr>
            <w:tcW w:w="0" w:type="auto"/>
            <w:tcBorders>
              <w:right w:val="nil"/>
            </w:tcBorders>
          </w:tcPr>
          <w:p w:rsidR="00950132" w:rsidRPr="00F55807" w:rsidRDefault="008A0B3B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0.0001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950132" w:rsidRPr="00F55807" w:rsidRDefault="008A0B3B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0.0001</w:t>
            </w:r>
          </w:p>
        </w:tc>
        <w:tc>
          <w:tcPr>
            <w:tcW w:w="0" w:type="auto"/>
            <w:tcBorders>
              <w:left w:val="nil"/>
            </w:tcBorders>
          </w:tcPr>
          <w:p w:rsidR="00950132" w:rsidRPr="00F55807" w:rsidRDefault="008A0B3B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0.0001</w:t>
            </w:r>
          </w:p>
        </w:tc>
        <w:tc>
          <w:tcPr>
            <w:tcW w:w="0" w:type="auto"/>
          </w:tcPr>
          <w:p w:rsidR="00950132" w:rsidRPr="00F55807" w:rsidRDefault="008A0B3B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tmutSNP</w:t>
            </w:r>
            <w:proofErr w:type="gramStart"/>
            <w:r w:rsidRPr="00F55807">
              <w:rPr>
                <w:rFonts w:ascii="Courier New" w:hAnsi="Courier New" w:cs="Courier New"/>
                <w:sz w:val="16"/>
                <w:szCs w:val="20"/>
              </w:rPr>
              <w:t>,tmutMST,tmutQTL</w:t>
            </w:r>
            <w:proofErr w:type="spellEnd"/>
            <w:proofErr w:type="gramEnd"/>
          </w:p>
        </w:tc>
        <w:tc>
          <w:tcPr>
            <w:tcW w:w="0" w:type="auto"/>
          </w:tcPr>
          <w:p w:rsidR="00950132" w:rsidRPr="00F55807" w:rsidRDefault="008A0B3B" w:rsidP="00F41905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Taux de mutations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8A0B3B" w:rsidRPr="00F55807" w:rsidRDefault="008A0B3B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A0B3B" w:rsidRPr="00F55807" w:rsidRDefault="008A0B3B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A0B3B" w:rsidRPr="00F55807" w:rsidRDefault="008A0B3B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8A0B3B" w:rsidRPr="00F55807" w:rsidRDefault="008A0B3B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deseq</w:t>
            </w:r>
            <w:proofErr w:type="spellEnd"/>
          </w:p>
        </w:tc>
        <w:tc>
          <w:tcPr>
            <w:tcW w:w="0" w:type="auto"/>
          </w:tcPr>
          <w:p w:rsidR="008A0B3B" w:rsidRPr="00F55807" w:rsidRDefault="008A0B3B" w:rsidP="008A0B3B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Type de DL initial (1 une seule mutation causale)</w:t>
            </w:r>
          </w:p>
        </w:tc>
      </w:tr>
      <w:tr w:rsidR="008A0B3B" w:rsidRPr="00F55807" w:rsidTr="00F55807">
        <w:tc>
          <w:tcPr>
            <w:tcW w:w="0" w:type="auto"/>
            <w:tcBorders>
              <w:right w:val="nil"/>
            </w:tcBorders>
          </w:tcPr>
          <w:p w:rsidR="008A0B3B" w:rsidRPr="00F55807" w:rsidRDefault="008A0B3B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A0B3B" w:rsidRPr="00F55807" w:rsidRDefault="008A0B3B" w:rsidP="006E43C0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8A0B3B" w:rsidRPr="00F55807" w:rsidRDefault="008A0B3B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</w:tcPr>
          <w:p w:rsidR="008A0B3B" w:rsidRPr="00F55807" w:rsidRDefault="008A0B3B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F55807">
              <w:rPr>
                <w:rFonts w:ascii="Courier New" w:hAnsi="Courier New" w:cs="Courier New"/>
                <w:sz w:val="16"/>
                <w:szCs w:val="20"/>
              </w:rPr>
              <w:t>typing_err</w:t>
            </w:r>
            <w:proofErr w:type="spellEnd"/>
          </w:p>
        </w:tc>
        <w:tc>
          <w:tcPr>
            <w:tcW w:w="0" w:type="auto"/>
          </w:tcPr>
          <w:p w:rsidR="008A0B3B" w:rsidRPr="00F55807" w:rsidRDefault="008A0B3B" w:rsidP="008A0B3B">
            <w:pPr>
              <w:rPr>
                <w:rFonts w:ascii="Courier New" w:hAnsi="Courier New" w:cs="Courier New"/>
                <w:sz w:val="16"/>
                <w:szCs w:val="20"/>
              </w:rPr>
            </w:pPr>
            <w:r w:rsidRPr="00F55807">
              <w:rPr>
                <w:rFonts w:ascii="Courier New" w:hAnsi="Courier New" w:cs="Courier New"/>
                <w:sz w:val="16"/>
                <w:szCs w:val="20"/>
              </w:rPr>
              <w:t xml:space="preserve">Erreur </w:t>
            </w:r>
            <w:r w:rsidR="00F42875">
              <w:rPr>
                <w:rFonts w:ascii="Courier New" w:hAnsi="Courier New" w:cs="Courier New"/>
                <w:sz w:val="16"/>
                <w:szCs w:val="20"/>
              </w:rPr>
              <w:t xml:space="preserve">de </w:t>
            </w:r>
            <w:proofErr w:type="spellStart"/>
            <w:r w:rsidR="00F42875">
              <w:rPr>
                <w:rFonts w:ascii="Courier New" w:hAnsi="Courier New" w:cs="Courier New"/>
                <w:sz w:val="16"/>
                <w:szCs w:val="20"/>
              </w:rPr>
              <w:t>génotypage</w:t>
            </w:r>
            <w:proofErr w:type="spellEnd"/>
            <w:r w:rsidR="00F42875">
              <w:rPr>
                <w:rFonts w:ascii="Courier New" w:hAnsi="Courier New" w:cs="Courier New"/>
                <w:sz w:val="16"/>
                <w:szCs w:val="20"/>
              </w:rPr>
              <w:t xml:space="preserve"> po</w:t>
            </w:r>
            <w:r w:rsidRPr="00F55807">
              <w:rPr>
                <w:rFonts w:ascii="Courier New" w:hAnsi="Courier New" w:cs="Courier New"/>
                <w:sz w:val="16"/>
                <w:szCs w:val="20"/>
              </w:rPr>
              <w:t>ssible (1)</w:t>
            </w:r>
          </w:p>
        </w:tc>
      </w:tr>
    </w:tbl>
    <w:p w:rsidR="00214CCD" w:rsidRDefault="00214CCD" w:rsidP="00F55807">
      <w:pPr>
        <w:rPr>
          <w:u w:val="single"/>
        </w:rPr>
      </w:pPr>
    </w:p>
    <w:p w:rsidR="00F55807" w:rsidRDefault="00F55807" w:rsidP="00F55807">
      <w:pPr>
        <w:rPr>
          <w:b/>
          <w:u w:val="single"/>
        </w:rPr>
      </w:pPr>
      <w:r w:rsidRPr="006E43C0">
        <w:rPr>
          <w:u w:val="single"/>
        </w:rPr>
        <w:t xml:space="preserve">Fichier </w:t>
      </w:r>
      <w:r>
        <w:rPr>
          <w:b/>
          <w:u w:val="single"/>
        </w:rPr>
        <w:t>pop1</w:t>
      </w:r>
      <w:r w:rsidRPr="00F55807">
        <w:t xml:space="preserve">  est donné en </w:t>
      </w:r>
      <w:r w:rsidR="005B42CA" w:rsidRPr="00F55807">
        <w:t>entrée</w:t>
      </w:r>
      <w:r w:rsidRPr="00F55807">
        <w:t xml:space="preserve"> de LDSO, sous ce nom</w:t>
      </w:r>
    </w:p>
    <w:tbl>
      <w:tblPr>
        <w:tblStyle w:val="Grilledutableau"/>
        <w:tblW w:w="0" w:type="auto"/>
        <w:tblLook w:val="04A0"/>
      </w:tblPr>
      <w:tblGrid>
        <w:gridCol w:w="697"/>
        <w:gridCol w:w="505"/>
        <w:gridCol w:w="409"/>
        <w:gridCol w:w="409"/>
        <w:gridCol w:w="2521"/>
        <w:gridCol w:w="4747"/>
      </w:tblGrid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nbpop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Nombre de populations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nb_bott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Nombre de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bottleneck</w:t>
            </w:r>
            <w:proofErr w:type="spellEnd"/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1.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n1(1)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,t1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>(1),sel(0,1,1:2)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fondateurs,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générations, taux sélection par sexe </w:t>
            </w:r>
            <w:r w:rsidR="00F42875">
              <w:rPr>
                <w:rFonts w:ascii="Courier New" w:hAnsi="Courier New" w:cs="Courier New"/>
                <w:sz w:val="16"/>
                <w:szCs w:val="20"/>
              </w:rPr>
              <w:t xml:space="preserve">dans la </w:t>
            </w:r>
            <w:proofErr w:type="gramStart"/>
            <w:r w:rsidR="00F42875">
              <w:rPr>
                <w:rFonts w:ascii="Courier New" w:hAnsi="Courier New" w:cs="Courier New"/>
                <w:sz w:val="16"/>
                <w:szCs w:val="20"/>
              </w:rPr>
              <w:t>1</w:t>
            </w:r>
            <w:r w:rsidR="00F42875" w:rsidRPr="003C0EF0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proofErr w:type="gramEnd"/>
            <w:r w:rsidR="00F42875">
              <w:rPr>
                <w:rFonts w:ascii="Courier New" w:hAnsi="Courier New" w:cs="Courier New"/>
                <w:sz w:val="16"/>
                <w:szCs w:val="20"/>
              </w:rPr>
              <w:t xml:space="preserve"> population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qtl_mut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(1)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0D1B19" w:rsidP="00F42875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de QTL init</w:t>
            </w:r>
            <w:r w:rsidR="00F42875">
              <w:rPr>
                <w:rFonts w:ascii="Courier New" w:hAnsi="Courier New" w:cs="Courier New"/>
                <w:sz w:val="16"/>
                <w:szCs w:val="20"/>
              </w:rPr>
              <w:t>i</w:t>
            </w:r>
            <w:r>
              <w:rPr>
                <w:rFonts w:ascii="Courier New" w:hAnsi="Courier New" w:cs="Courier New"/>
                <w:sz w:val="16"/>
                <w:szCs w:val="20"/>
              </w:rPr>
              <w:t>alement fixé dans la</w:t>
            </w:r>
            <w:r w:rsidR="00F42875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  <w:proofErr w:type="gramStart"/>
            <w:r w:rsidR="00F42875">
              <w:rPr>
                <w:rFonts w:ascii="Courier New" w:hAnsi="Courier New" w:cs="Courier New"/>
                <w:sz w:val="16"/>
                <w:szCs w:val="20"/>
              </w:rPr>
              <w:t>1</w:t>
            </w:r>
            <w:r w:rsidR="00F42875" w:rsidRPr="003C0EF0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 xml:space="preserve"> population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F051DE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mut(1)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F051DE" w:rsidP="00B86DD3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Pour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biallelique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typ_mk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=1), mutation </w:t>
            </w:r>
            <w:r w:rsidR="00B86DD3">
              <w:rPr>
                <w:rFonts w:ascii="Courier New" w:hAnsi="Courier New" w:cs="Courier New"/>
                <w:sz w:val="16"/>
                <w:szCs w:val="20"/>
              </w:rPr>
              <w:t>des SNP</w:t>
            </w:r>
            <w:r>
              <w:rPr>
                <w:rFonts w:ascii="Courier New" w:hAnsi="Courier New" w:cs="Courier New"/>
                <w:sz w:val="16"/>
                <w:szCs w:val="20"/>
              </w:rPr>
              <w:t xml:space="preserve"> possible si mut(1)=1</w:t>
            </w:r>
          </w:p>
        </w:tc>
      </w:tr>
      <w:tr w:rsidR="002E02E5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2E02E5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………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02E5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02E5" w:rsidRDefault="002E02E5" w:rsidP="00B86DD3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</w:tr>
      <w:tr w:rsidR="002E02E5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2E02E5" w:rsidRPr="00F55807" w:rsidRDefault="002E02E5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E02E5" w:rsidRPr="00F55807" w:rsidRDefault="002E02E5" w:rsidP="002E02E5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mut(2000)</w:t>
            </w:r>
          </w:p>
        </w:tc>
        <w:tc>
          <w:tcPr>
            <w:tcW w:w="0" w:type="auto"/>
            <w:shd w:val="clear" w:color="auto" w:fill="FFFFFF" w:themeFill="background1"/>
          </w:tcPr>
          <w:p w:rsidR="002E02E5" w:rsidRPr="00F55807" w:rsidRDefault="002E02E5" w:rsidP="002E02E5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Pour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biallelique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typ_mk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=1), mutation des SNP possible si mut(2000)=1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B86DD3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B86DD3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B86DD3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nball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>nmq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+1),mut(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nmq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+1)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B86DD3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Nombre </w:t>
            </w:r>
            <w:r w:rsidR="00F42875">
              <w:rPr>
                <w:rFonts w:ascii="Courier New" w:hAnsi="Courier New" w:cs="Courier New"/>
                <w:sz w:val="16"/>
                <w:szCs w:val="20"/>
              </w:rPr>
              <w:t>allèles</w:t>
            </w:r>
            <w:r>
              <w:rPr>
                <w:rFonts w:ascii="Courier New" w:hAnsi="Courier New" w:cs="Courier New"/>
                <w:sz w:val="16"/>
                <w:szCs w:val="20"/>
              </w:rPr>
              <w:t xml:space="preserve"> au 1</w:t>
            </w:r>
            <w:r w:rsidRPr="00B86DD3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r>
              <w:rPr>
                <w:rFonts w:ascii="Courier New" w:hAnsi="Courier New" w:cs="Courier New"/>
                <w:sz w:val="16"/>
                <w:szCs w:val="20"/>
              </w:rPr>
              <w:t xml:space="preserve"> QTL, mutation possible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B86DD3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0.3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0D1B19" w:rsidRDefault="00B86DD3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h2(1)</w:t>
            </w:r>
          </w:p>
        </w:tc>
        <w:tc>
          <w:tcPr>
            <w:tcW w:w="0" w:type="auto"/>
            <w:shd w:val="clear" w:color="auto" w:fill="FFFFFF" w:themeFill="background1"/>
          </w:tcPr>
          <w:p w:rsidR="00B86DD3" w:rsidRPr="00F55807" w:rsidRDefault="00B86DD3" w:rsidP="00B86DD3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Héritabilité dans la 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  <w:r w:rsidRPr="00B86DD3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 xml:space="preserve"> population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B86DD3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0.5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0D1B19" w:rsidRDefault="00B86DD3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ratio_polQTL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B86DD3" w:rsidP="00B86DD3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Ratio variances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polygenique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/ additive 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3C0EF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B86DD3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all_frq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B86DD3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Fréquence</w:t>
            </w:r>
            <w:r w:rsidR="003C0EF0">
              <w:rPr>
                <w:rFonts w:ascii="Courier New" w:hAnsi="Courier New" w:cs="Courier New"/>
                <w:sz w:val="16"/>
                <w:szCs w:val="20"/>
              </w:rPr>
              <w:t>s</w:t>
            </w:r>
            <w:r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allélique</w:t>
            </w:r>
            <w:r w:rsidR="003C0EF0">
              <w:rPr>
                <w:rFonts w:ascii="Courier New" w:hAnsi="Courier New" w:cs="Courier New"/>
                <w:sz w:val="16"/>
                <w:szCs w:val="20"/>
              </w:rPr>
              <w:t>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0=égale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,1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>=données,3=uniforme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3C0EF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direct_fin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0=simulation d’une population historique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3C0EF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3C0EF0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old_ped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(1)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3C0EF0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1=simulation selon un pedigree après l’historique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3C0EF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pedig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3C0EF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XXX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fic_ped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(1)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ind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>_ped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>(1)</w:t>
            </w: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3C0EF0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 xml:space="preserve">Nom du fichier donnant le pedigree de la 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1</w:t>
            </w:r>
            <w:r w:rsidRPr="003C0EF0">
              <w:rPr>
                <w:rFonts w:ascii="Courier New" w:hAnsi="Courier New" w:cs="Courier New"/>
                <w:sz w:val="16"/>
                <w:szCs w:val="20"/>
                <w:vertAlign w:val="superscript"/>
              </w:rPr>
              <w:t>er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 xml:space="preserve"> population, taille du pedigree</w:t>
            </w:r>
          </w:p>
        </w:tc>
      </w:tr>
      <w:tr w:rsidR="000D1B19" w:rsidRPr="00F55807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0D1B19" w:rsidRPr="00F55807" w:rsidRDefault="005B42CA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YYY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0D1B19" w:rsidRPr="00F55807" w:rsidRDefault="000D1B19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last_ind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0D1B19" w:rsidRPr="00F55807" w:rsidRDefault="003C0EF0" w:rsidP="003C0EF0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Nombre du dernier individu dans pedigree</w:t>
            </w:r>
          </w:p>
        </w:tc>
      </w:tr>
    </w:tbl>
    <w:p w:rsidR="005A6EEE" w:rsidRDefault="005A6EEE" w:rsidP="00A820DF">
      <w:pPr>
        <w:rPr>
          <w:u w:val="single"/>
        </w:rPr>
      </w:pPr>
    </w:p>
    <w:p w:rsidR="00A820DF" w:rsidRDefault="00A820DF" w:rsidP="00A820DF">
      <w:pPr>
        <w:rPr>
          <w:b/>
          <w:u w:val="single"/>
        </w:rPr>
      </w:pPr>
      <w:r w:rsidRPr="006E43C0">
        <w:rPr>
          <w:u w:val="single"/>
        </w:rPr>
        <w:lastRenderedPageBreak/>
        <w:t xml:space="preserve">Fichier </w:t>
      </w:r>
      <w:proofErr w:type="spellStart"/>
      <w:r>
        <w:rPr>
          <w:b/>
          <w:u w:val="single"/>
        </w:rPr>
        <w:t>popfin</w:t>
      </w:r>
      <w:proofErr w:type="spellEnd"/>
      <w:r w:rsidRPr="00F55807">
        <w:t xml:space="preserve">  est donné en entrée de LDSO, sous ce nom</w:t>
      </w:r>
    </w:p>
    <w:tbl>
      <w:tblPr>
        <w:tblStyle w:val="Grilledutableau"/>
        <w:tblW w:w="0" w:type="auto"/>
        <w:tblLook w:val="04A0"/>
      </w:tblPr>
      <w:tblGrid>
        <w:gridCol w:w="313"/>
        <w:gridCol w:w="222"/>
        <w:gridCol w:w="222"/>
        <w:gridCol w:w="222"/>
        <w:gridCol w:w="889"/>
        <w:gridCol w:w="4537"/>
      </w:tblGrid>
      <w:tr w:rsidR="00A820DF" w:rsidRPr="00555F4B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A820DF" w:rsidRPr="00F55807" w:rsidRDefault="00A820DF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A820DF" w:rsidRPr="00F55807" w:rsidRDefault="00A820DF" w:rsidP="00562E62">
            <w:pPr>
              <w:jc w:val="both"/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A820DF" w:rsidRPr="00F55807" w:rsidRDefault="00A820DF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A820DF" w:rsidRPr="00F55807" w:rsidRDefault="00A820DF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20DF" w:rsidRPr="00F55807" w:rsidRDefault="00A820DF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typ_pop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A820DF" w:rsidRPr="00555F4B" w:rsidRDefault="00A820DF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 w:rsidRPr="00555F4B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1= </w:t>
            </w:r>
            <w:proofErr w:type="spellStart"/>
            <w:r w:rsidRPr="00555F4B">
              <w:rPr>
                <w:rFonts w:ascii="Courier New" w:hAnsi="Courier New" w:cs="Courier New"/>
                <w:sz w:val="16"/>
                <w:szCs w:val="20"/>
                <w:lang w:val="en-US"/>
              </w:rPr>
              <w:t>ggd</w:t>
            </w:r>
            <w:proofErr w:type="spellEnd"/>
            <w:r w:rsidRPr="00555F4B">
              <w:rPr>
                <w:rFonts w:ascii="Courier New" w:hAnsi="Courier New" w:cs="Courier New"/>
                <w:sz w:val="16"/>
                <w:szCs w:val="20"/>
                <w:lang w:val="en-US"/>
              </w:rPr>
              <w:t xml:space="preserve">, 2=BC, 3=pedigree réel,4=full half sib </w:t>
            </w:r>
          </w:p>
        </w:tc>
      </w:tr>
    </w:tbl>
    <w:p w:rsidR="00A820DF" w:rsidRPr="00555F4B" w:rsidRDefault="00A820DF" w:rsidP="00A820DF">
      <w:pPr>
        <w:rPr>
          <w:lang w:val="en-US"/>
        </w:rPr>
      </w:pPr>
    </w:p>
    <w:p w:rsidR="005A6EEE" w:rsidRDefault="005A6EEE" w:rsidP="005A6EEE">
      <w:pPr>
        <w:rPr>
          <w:b/>
          <w:u w:val="single"/>
        </w:rPr>
      </w:pPr>
      <w:r w:rsidRPr="006E43C0">
        <w:rPr>
          <w:u w:val="single"/>
        </w:rPr>
        <w:t xml:space="preserve">Fichier </w:t>
      </w:r>
      <w:r>
        <w:rPr>
          <w:b/>
          <w:u w:val="single"/>
        </w:rPr>
        <w:t>files</w:t>
      </w:r>
      <w:r w:rsidRPr="00F55807">
        <w:t xml:space="preserve">  est donné en entrée de LDSO, sous ce nom</w:t>
      </w:r>
    </w:p>
    <w:tbl>
      <w:tblPr>
        <w:tblStyle w:val="Grilledutableau"/>
        <w:tblW w:w="0" w:type="auto"/>
        <w:tblLook w:val="04A0"/>
      </w:tblPr>
      <w:tblGrid>
        <w:gridCol w:w="313"/>
        <w:gridCol w:w="313"/>
        <w:gridCol w:w="222"/>
        <w:gridCol w:w="222"/>
        <w:gridCol w:w="2809"/>
        <w:gridCol w:w="5409"/>
      </w:tblGrid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5A6EEE" w:rsidRPr="00F55807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5A6EEE" w:rsidRPr="00F55807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5A6EEE" w:rsidRPr="00F55807" w:rsidRDefault="005A6EEE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5A6EEE" w:rsidRPr="00F55807" w:rsidRDefault="005A6EEE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A6EEE" w:rsidRPr="00F55807" w:rsidRDefault="00430F40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max_gener_eval,outfiles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5A6EEE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 w:rsidRPr="00430F40">
              <w:rPr>
                <w:rFonts w:ascii="Courier New" w:hAnsi="Courier New" w:cs="Courier New"/>
                <w:sz w:val="16"/>
                <w:szCs w:val="20"/>
              </w:rPr>
              <w:t xml:space="preserve"> maxi de générations avec stat en sorties</w:t>
            </w:r>
            <w:proofErr w:type="gramStart"/>
            <w:r>
              <w:rPr>
                <w:rFonts w:ascii="Courier New" w:hAnsi="Courier New" w:cs="Courier New"/>
                <w:sz w:val="16"/>
                <w:szCs w:val="20"/>
              </w:rPr>
              <w:t>,0</w:t>
            </w:r>
            <w:proofErr w:type="gramEnd"/>
            <w:r>
              <w:rPr>
                <w:rFonts w:ascii="Courier New" w:hAnsi="Courier New" w:cs="Courier New"/>
                <w:sz w:val="16"/>
                <w:szCs w:val="20"/>
              </w:rPr>
              <w:t xml:space="preserve"> = pas de sorties</w:t>
            </w:r>
            <w:r w:rsidRPr="00430F40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  <w:r w:rsidR="005A6EEE" w:rsidRPr="00430F40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f_dl,j,gener_e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1,1:j)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de tous les DL,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f_dl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q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0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des DL avec le QTL,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f_dl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sum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(8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résumés des DL,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ibd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(2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longueurs des segments ancestraux,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ibdq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(3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longueurs des segments ancestraux avec les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QTLs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csg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(4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430F40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consanguinités moyennes aux locus,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430F40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</w:t>
            </w:r>
            <w:r w:rsidR="00562E62">
              <w:rPr>
                <w:rFonts w:ascii="Courier New" w:hAnsi="Courier New" w:cs="Courier New"/>
                <w:sz w:val="16"/>
                <w:szCs w:val="20"/>
                <w:lang w:val="en-US"/>
              </w:rPr>
              <w:t>hPIC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</w:t>
            </w:r>
            <w:r w:rsidR="00562E62">
              <w:rPr>
                <w:rFonts w:ascii="Courier New" w:hAnsi="Courier New" w:cs="Courier New"/>
                <w:sz w:val="16"/>
                <w:szCs w:val="20"/>
                <w:lang w:val="en-US"/>
              </w:rPr>
              <w:t>5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430F40" w:rsidRPr="00430F40" w:rsidRDefault="00430F40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</w:t>
            </w:r>
            <w:r w:rsidR="00562E62">
              <w:rPr>
                <w:rFonts w:ascii="Courier New" w:hAnsi="Courier New" w:cs="Courier New"/>
                <w:sz w:val="16"/>
                <w:szCs w:val="20"/>
              </w:rPr>
              <w:t>des PIC du QTL</w:t>
            </w:r>
            <w:r>
              <w:rPr>
                <w:rFonts w:ascii="Courier New" w:hAnsi="Courier New" w:cs="Courier New"/>
                <w:sz w:val="16"/>
                <w:szCs w:val="20"/>
              </w:rPr>
              <w:t xml:space="preserve">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562E62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fqall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(6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des fréquences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alléliques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aux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loci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  <w:tr w:rsidR="00562E62" w:rsidRPr="00430F40" w:rsidTr="00562E62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proofErr w:type="spellStart"/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f_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fqcop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,j,gener_e</w:t>
            </w: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val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(7</w:t>
            </w:r>
            <w:r w:rsidRPr="00430F40">
              <w:rPr>
                <w:rFonts w:ascii="Courier New" w:hAnsi="Courier New" w:cs="Courier New"/>
                <w:sz w:val="16"/>
                <w:szCs w:val="20"/>
                <w:lang w:val="en-US"/>
              </w:rPr>
              <w:t>,1:j)</w:t>
            </w:r>
          </w:p>
        </w:tc>
        <w:tc>
          <w:tcPr>
            <w:tcW w:w="0" w:type="auto"/>
            <w:shd w:val="clear" w:color="auto" w:fill="FFFFFF" w:themeFill="background1"/>
          </w:tcPr>
          <w:p w:rsidR="00562E62" w:rsidRPr="00430F40" w:rsidRDefault="00562E62" w:rsidP="00562E62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Y (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yes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) si sortie du fichier des fréquences des id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ancestrux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à tous les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loci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, si y : 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</w:rPr>
              <w:t>nbr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</w:rPr>
              <w:t xml:space="preserve"> et noms des générations</w:t>
            </w:r>
          </w:p>
        </w:tc>
      </w:tr>
    </w:tbl>
    <w:p w:rsidR="005A6EEE" w:rsidRPr="00430F40" w:rsidRDefault="005A6EEE" w:rsidP="005A6EEE"/>
    <w:p w:rsidR="00214CCD" w:rsidRDefault="00214CCD" w:rsidP="00214CCD">
      <w:pPr>
        <w:rPr>
          <w:b/>
          <w:u w:val="single"/>
        </w:rPr>
      </w:pPr>
      <w:r w:rsidRPr="006E43C0">
        <w:rPr>
          <w:u w:val="single"/>
        </w:rPr>
        <w:t xml:space="preserve">Fichier </w:t>
      </w:r>
      <w:proofErr w:type="spellStart"/>
      <w:r>
        <w:rPr>
          <w:b/>
          <w:u w:val="single"/>
        </w:rPr>
        <w:t>param</w:t>
      </w:r>
      <w:proofErr w:type="spellEnd"/>
      <w:r w:rsidRPr="00F55807">
        <w:t xml:space="preserve">  est donné en entrée de LDSO, sous ce nom</w:t>
      </w:r>
    </w:p>
    <w:tbl>
      <w:tblPr>
        <w:tblStyle w:val="Grilledutableau"/>
        <w:tblW w:w="0" w:type="auto"/>
        <w:tblLook w:val="04A0"/>
      </w:tblPr>
      <w:tblGrid>
        <w:gridCol w:w="505"/>
        <w:gridCol w:w="505"/>
        <w:gridCol w:w="601"/>
        <w:gridCol w:w="222"/>
        <w:gridCol w:w="1849"/>
        <w:gridCol w:w="3289"/>
      </w:tblGrid>
      <w:tr w:rsidR="00214CCD" w:rsidRPr="00430F40" w:rsidTr="00014E31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214CCD" w:rsidRPr="00F55807" w:rsidRDefault="00214CCD" w:rsidP="00214CCD">
            <w:pPr>
              <w:jc w:val="both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123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214CCD" w:rsidRPr="00F55807" w:rsidRDefault="00214CCD" w:rsidP="00014E31">
            <w:pPr>
              <w:jc w:val="both"/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581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1547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14CCD" w:rsidRPr="00F55807" w:rsidRDefault="00214CCD" w:rsidP="00014E31">
            <w:pPr>
              <w:rPr>
                <w:rFonts w:ascii="Courier New" w:hAnsi="Courier New" w:cs="Courier New"/>
                <w:sz w:val="16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US"/>
              </w:rPr>
              <w:t>Seed1,seed2,seed3</w:t>
            </w:r>
          </w:p>
        </w:tc>
        <w:tc>
          <w:tcPr>
            <w:tcW w:w="0" w:type="auto"/>
            <w:shd w:val="clear" w:color="auto" w:fill="FFFFFF" w:themeFill="background1"/>
          </w:tcPr>
          <w:p w:rsidR="00214CCD" w:rsidRPr="00430F40" w:rsidRDefault="00214CCD" w:rsidP="00014E31">
            <w:pPr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Les racines pour les simulations</w:t>
            </w:r>
          </w:p>
        </w:tc>
      </w:tr>
    </w:tbl>
    <w:p w:rsidR="00F55807" w:rsidRDefault="00F55807" w:rsidP="006E43C0"/>
    <w:p w:rsidR="00214CCD" w:rsidRDefault="00BD0A8C" w:rsidP="006E43C0">
      <w:r>
        <w:t xml:space="preserve">En sortie de LDSO, on a </w:t>
      </w:r>
      <w:r w:rsidR="00A4129D">
        <w:t>deux fichiers intéressants</w:t>
      </w:r>
    </w:p>
    <w:p w:rsidR="00240E6C" w:rsidRDefault="00A4129D" w:rsidP="00240E6C">
      <w:pPr>
        <w:pStyle w:val="Paragraphedeliste"/>
        <w:numPr>
          <w:ilvl w:val="0"/>
          <w:numId w:val="7"/>
        </w:numPr>
      </w:pPr>
      <w:proofErr w:type="spellStart"/>
      <w:r w:rsidRPr="00240E6C">
        <w:rPr>
          <w:b/>
        </w:rPr>
        <w:t>SimhaploNoQTL</w:t>
      </w:r>
      <w:proofErr w:type="spellEnd"/>
      <w:r>
        <w:t xml:space="preserve">  qui comprend </w:t>
      </w:r>
      <w:r w:rsidRPr="00240E6C">
        <w:rPr>
          <w:b/>
        </w:rPr>
        <w:t>2(</w:t>
      </w:r>
      <w:proofErr w:type="spellStart"/>
      <w:r w:rsidRPr="00240E6C">
        <w:rPr>
          <w:b/>
        </w:rPr>
        <w:t>nmqtl</w:t>
      </w:r>
      <w:proofErr w:type="spellEnd"/>
      <w:r w:rsidRPr="00240E6C">
        <w:rPr>
          <w:b/>
        </w:rPr>
        <w:t>+</w:t>
      </w:r>
      <w:proofErr w:type="spellStart"/>
      <w:r w:rsidRPr="00240E6C">
        <w:rPr>
          <w:b/>
        </w:rPr>
        <w:t>nfqtl</w:t>
      </w:r>
      <w:proofErr w:type="spellEnd"/>
      <w:r w:rsidRPr="00240E6C">
        <w:rPr>
          <w:b/>
        </w:rPr>
        <w:t>+</w:t>
      </w:r>
      <w:proofErr w:type="spellStart"/>
      <w:r w:rsidRPr="00240E6C">
        <w:rPr>
          <w:b/>
        </w:rPr>
        <w:t>ndescqtl</w:t>
      </w:r>
      <w:proofErr w:type="spellEnd"/>
      <w:r w:rsidRPr="00240E6C">
        <w:rPr>
          <w:b/>
        </w:rPr>
        <w:t>)</w:t>
      </w:r>
      <w:r>
        <w:t xml:space="preserve"> lignes. Chaque individu (les </w:t>
      </w:r>
      <w:proofErr w:type="spellStart"/>
      <w:r w:rsidRPr="00240E6C">
        <w:rPr>
          <w:b/>
        </w:rPr>
        <w:t>nmqtl</w:t>
      </w:r>
      <w:proofErr w:type="spellEnd"/>
      <w:r w:rsidRPr="00240E6C">
        <w:rPr>
          <w:b/>
        </w:rPr>
        <w:t xml:space="preserve"> </w:t>
      </w:r>
      <w:r>
        <w:t xml:space="preserve">pères puis les </w:t>
      </w:r>
      <w:proofErr w:type="spellStart"/>
      <w:r w:rsidRPr="00240E6C">
        <w:rPr>
          <w:b/>
        </w:rPr>
        <w:t>nfqtl</w:t>
      </w:r>
      <w:proofErr w:type="spellEnd"/>
      <w:r w:rsidRPr="00240E6C">
        <w:rPr>
          <w:b/>
        </w:rPr>
        <w:t xml:space="preserve"> </w:t>
      </w:r>
      <w:r>
        <w:t xml:space="preserve">mères puis les </w:t>
      </w:r>
      <w:proofErr w:type="spellStart"/>
      <w:r w:rsidRPr="00240E6C">
        <w:rPr>
          <w:b/>
        </w:rPr>
        <w:t>ndescqtl</w:t>
      </w:r>
      <w:proofErr w:type="spellEnd"/>
      <w:r>
        <w:t xml:space="preserve"> descendants du protocole QTL) a deux lignes correspondant à ses deux chromosomes homologues (pour </w:t>
      </w:r>
      <w:proofErr w:type="spellStart"/>
      <w:r w:rsidRPr="00240E6C">
        <w:rPr>
          <w:b/>
        </w:rPr>
        <w:t>nchrom</w:t>
      </w:r>
      <w:proofErr w:type="spellEnd"/>
      <w:r w:rsidRPr="00240E6C">
        <w:rPr>
          <w:b/>
        </w:rPr>
        <w:t>=1</w:t>
      </w:r>
      <w:r>
        <w:t>) : les chromosomes sont « </w:t>
      </w:r>
      <w:proofErr w:type="spellStart"/>
      <w:r>
        <w:t>phasés</w:t>
      </w:r>
      <w:proofErr w:type="spellEnd"/>
      <w:r>
        <w:t> » (on oubliera cette information). La première ligne (1</w:t>
      </w:r>
      <w:r w:rsidRPr="00240E6C">
        <w:rPr>
          <w:vertAlign w:val="superscript"/>
        </w:rPr>
        <w:t>er</w:t>
      </w:r>
      <w:r>
        <w:t xml:space="preserve"> chromosome comprend l’ID de l’individu puis, pour chaque marqueur, l’allèle présent). Idem pour </w:t>
      </w:r>
      <w:proofErr w:type="gramStart"/>
      <w:r>
        <w:t>le</w:t>
      </w:r>
      <w:proofErr w:type="gramEnd"/>
      <w:r>
        <w:t xml:space="preserve"> deuxième ligne. </w:t>
      </w:r>
    </w:p>
    <w:p w:rsidR="00240E6C" w:rsidRPr="00240E6C" w:rsidRDefault="00240E6C" w:rsidP="00240E6C">
      <w:pPr>
        <w:pStyle w:val="Paragraphedeliste"/>
        <w:spacing w:after="0" w:line="240" w:lineRule="auto"/>
        <w:jc w:val="both"/>
        <w:rPr>
          <w:rFonts w:ascii="Courier New" w:hAnsi="Courier New" w:cs="Courier New"/>
          <w:sz w:val="16"/>
          <w:szCs w:val="20"/>
          <w:lang w:val="en-US"/>
        </w:rPr>
      </w:pPr>
      <w:r w:rsidRPr="00240E6C">
        <w:rPr>
          <w:rFonts w:ascii="Courier New" w:hAnsi="Courier New" w:cs="Courier New"/>
          <w:sz w:val="16"/>
          <w:szCs w:val="20"/>
          <w:lang w:val="en-US"/>
        </w:rPr>
        <w:t>ID(</w:t>
      </w:r>
      <w:proofErr w:type="spellStart"/>
      <w:r w:rsidRPr="00240E6C">
        <w:rPr>
          <w:rFonts w:ascii="Courier New" w:hAnsi="Courier New" w:cs="Courier New"/>
          <w:sz w:val="16"/>
          <w:szCs w:val="20"/>
          <w:lang w:val="en-US"/>
        </w:rPr>
        <w:t>i</w:t>
      </w:r>
      <w:proofErr w:type="spellEnd"/>
      <w:r w:rsidRPr="00240E6C">
        <w:rPr>
          <w:rFonts w:ascii="Courier New" w:hAnsi="Courier New" w:cs="Courier New"/>
          <w:sz w:val="16"/>
          <w:szCs w:val="20"/>
          <w:lang w:val="en-US"/>
        </w:rPr>
        <w:t>)  m(i,1,1)  m(i,2,1)  m(i,3,1)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…  m(i,M,1)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</w:r>
    </w:p>
    <w:p w:rsidR="00240E6C" w:rsidRPr="00240E6C" w:rsidRDefault="00240E6C" w:rsidP="00240E6C">
      <w:pPr>
        <w:pStyle w:val="Paragraphedeliste"/>
        <w:spacing w:after="0" w:line="240" w:lineRule="auto"/>
        <w:jc w:val="both"/>
        <w:rPr>
          <w:rFonts w:ascii="Courier New" w:hAnsi="Courier New" w:cs="Courier New"/>
          <w:sz w:val="16"/>
          <w:szCs w:val="20"/>
          <w:lang w:val="en-US"/>
        </w:rPr>
      </w:pPr>
      <w:r w:rsidRPr="00240E6C">
        <w:rPr>
          <w:rFonts w:ascii="Courier New" w:hAnsi="Courier New" w:cs="Courier New"/>
          <w:sz w:val="16"/>
          <w:szCs w:val="20"/>
          <w:lang w:val="en-US"/>
        </w:rPr>
        <w:t>ID(</w:t>
      </w:r>
      <w:proofErr w:type="spellStart"/>
      <w:r w:rsidRPr="00240E6C">
        <w:rPr>
          <w:rFonts w:ascii="Courier New" w:hAnsi="Courier New" w:cs="Courier New"/>
          <w:sz w:val="16"/>
          <w:szCs w:val="20"/>
          <w:lang w:val="en-US"/>
        </w:rPr>
        <w:t>i</w:t>
      </w:r>
      <w:proofErr w:type="spellEnd"/>
      <w:r w:rsidRPr="00240E6C">
        <w:rPr>
          <w:rFonts w:ascii="Courier New" w:hAnsi="Courier New" w:cs="Courier New"/>
          <w:sz w:val="16"/>
          <w:szCs w:val="20"/>
          <w:lang w:val="en-US"/>
        </w:rPr>
        <w:t>)  m(i,1,2)  m(i,2,2)  m(i,3,2)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…  m(i,M,2)</w:t>
      </w:r>
    </w:p>
    <w:p w:rsidR="00240E6C" w:rsidRPr="00240E6C" w:rsidRDefault="00240E6C" w:rsidP="00240E6C">
      <w:pPr>
        <w:spacing w:after="0" w:line="240" w:lineRule="auto"/>
        <w:ind w:firstLine="705"/>
        <w:jc w:val="both"/>
        <w:rPr>
          <w:rFonts w:ascii="Courier New" w:hAnsi="Courier New" w:cs="Courier New"/>
          <w:b/>
          <w:sz w:val="16"/>
          <w:szCs w:val="20"/>
          <w:lang w:val="en-US"/>
        </w:rPr>
      </w:pPr>
    </w:p>
    <w:p w:rsidR="00A4129D" w:rsidRDefault="00A4129D" w:rsidP="00240E6C">
      <w:pPr>
        <w:pStyle w:val="Paragraphedeliste"/>
      </w:pPr>
      <w:r>
        <w:t xml:space="preserve">Le ficher génotype de </w:t>
      </w:r>
      <w:proofErr w:type="spellStart"/>
      <w:r>
        <w:t>QTLMap</w:t>
      </w:r>
      <w:proofErr w:type="spellEnd"/>
      <w:r>
        <w:t xml:space="preserve"> se construit </w:t>
      </w:r>
      <w:r w:rsidR="00240E6C">
        <w:t>à partir de cette information :</w:t>
      </w:r>
    </w:p>
    <w:p w:rsidR="00240E6C" w:rsidRPr="00240E6C" w:rsidRDefault="00240E6C" w:rsidP="00240E6C">
      <w:pPr>
        <w:pStyle w:val="Paragraphedeliste"/>
        <w:spacing w:after="0" w:line="240" w:lineRule="auto"/>
        <w:jc w:val="both"/>
        <w:rPr>
          <w:rFonts w:ascii="Courier New" w:hAnsi="Courier New" w:cs="Courier New"/>
          <w:sz w:val="16"/>
          <w:szCs w:val="20"/>
          <w:lang w:val="en-US"/>
        </w:rPr>
      </w:pPr>
      <w:r w:rsidRPr="00240E6C">
        <w:rPr>
          <w:rFonts w:ascii="Courier New" w:hAnsi="Courier New" w:cs="Courier New"/>
          <w:sz w:val="16"/>
          <w:szCs w:val="20"/>
          <w:lang w:val="en-US"/>
        </w:rPr>
        <w:t>ID(</w:t>
      </w:r>
      <w:proofErr w:type="spellStart"/>
      <w:r w:rsidRPr="00240E6C">
        <w:rPr>
          <w:rFonts w:ascii="Courier New" w:hAnsi="Courier New" w:cs="Courier New"/>
          <w:sz w:val="16"/>
          <w:szCs w:val="20"/>
          <w:lang w:val="en-US"/>
        </w:rPr>
        <w:t>i</w:t>
      </w:r>
      <w:proofErr w:type="spellEnd"/>
      <w:r w:rsidRPr="00240E6C">
        <w:rPr>
          <w:rFonts w:ascii="Courier New" w:hAnsi="Courier New" w:cs="Courier New"/>
          <w:sz w:val="16"/>
          <w:szCs w:val="20"/>
          <w:lang w:val="en-US"/>
        </w:rPr>
        <w:t>)  m(i,1,1)  m(i,1,2)  m(i,2,1)  m(i,2,2) …  m(i,M,1)  m(i,M,2)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</w:r>
    </w:p>
    <w:p w:rsidR="00240E6C" w:rsidRDefault="00240E6C" w:rsidP="006E43C0">
      <w:pPr>
        <w:rPr>
          <w:lang w:val="en-US"/>
        </w:rPr>
      </w:pPr>
    </w:p>
    <w:p w:rsidR="00A4129D" w:rsidRDefault="00A4129D" w:rsidP="00240E6C">
      <w:pPr>
        <w:pStyle w:val="Paragraphedeliste"/>
        <w:numPr>
          <w:ilvl w:val="0"/>
          <w:numId w:val="7"/>
        </w:numPr>
      </w:pPr>
      <w:proofErr w:type="spellStart"/>
      <w:r w:rsidRPr="00240E6C">
        <w:rPr>
          <w:b/>
        </w:rPr>
        <w:t>Simperf</w:t>
      </w:r>
      <w:proofErr w:type="spellEnd"/>
      <w:r>
        <w:t xml:space="preserve"> qui comprend </w:t>
      </w:r>
      <w:r w:rsidRPr="00240E6C">
        <w:rPr>
          <w:b/>
        </w:rPr>
        <w:t>(</w:t>
      </w:r>
      <w:proofErr w:type="spellStart"/>
      <w:r w:rsidRPr="00240E6C">
        <w:rPr>
          <w:b/>
        </w:rPr>
        <w:t>nmqtl</w:t>
      </w:r>
      <w:proofErr w:type="spellEnd"/>
      <w:r w:rsidRPr="00240E6C">
        <w:rPr>
          <w:b/>
        </w:rPr>
        <w:t>+</w:t>
      </w:r>
      <w:proofErr w:type="spellStart"/>
      <w:r w:rsidRPr="00240E6C">
        <w:rPr>
          <w:b/>
        </w:rPr>
        <w:t>nfqtl</w:t>
      </w:r>
      <w:proofErr w:type="spellEnd"/>
      <w:r w:rsidRPr="00240E6C">
        <w:rPr>
          <w:b/>
        </w:rPr>
        <w:t>+</w:t>
      </w:r>
      <w:proofErr w:type="spellStart"/>
      <w:r w:rsidRPr="00240E6C">
        <w:rPr>
          <w:b/>
        </w:rPr>
        <w:t>ndescqtl</w:t>
      </w:r>
      <w:proofErr w:type="spellEnd"/>
      <w:r w:rsidRPr="00240E6C">
        <w:rPr>
          <w:b/>
        </w:rPr>
        <w:t>)</w:t>
      </w:r>
      <w:r>
        <w:t xml:space="preserve"> lignes. Pour chaque individu (les </w:t>
      </w:r>
      <w:proofErr w:type="spellStart"/>
      <w:r w:rsidRPr="00240E6C">
        <w:rPr>
          <w:b/>
        </w:rPr>
        <w:t>nmqtl</w:t>
      </w:r>
      <w:proofErr w:type="spellEnd"/>
      <w:r w:rsidRPr="00240E6C">
        <w:rPr>
          <w:b/>
        </w:rPr>
        <w:t xml:space="preserve"> </w:t>
      </w:r>
      <w:r>
        <w:t xml:space="preserve">pères puis les </w:t>
      </w:r>
      <w:proofErr w:type="spellStart"/>
      <w:r w:rsidRPr="00240E6C">
        <w:rPr>
          <w:b/>
        </w:rPr>
        <w:t>nfqtl</w:t>
      </w:r>
      <w:proofErr w:type="spellEnd"/>
      <w:r w:rsidRPr="00240E6C">
        <w:rPr>
          <w:b/>
        </w:rPr>
        <w:t xml:space="preserve"> </w:t>
      </w:r>
      <w:r>
        <w:t xml:space="preserve">mères puis les </w:t>
      </w:r>
      <w:proofErr w:type="spellStart"/>
      <w:r w:rsidRPr="00240E6C">
        <w:rPr>
          <w:b/>
        </w:rPr>
        <w:t>ndescqtl</w:t>
      </w:r>
      <w:proofErr w:type="spellEnd"/>
      <w:r>
        <w:t xml:space="preserve"> descendants du protocole QTL) on a son ID, sa performance et sa valeur génétique. Le fichier performance de </w:t>
      </w:r>
      <w:proofErr w:type="spellStart"/>
      <w:r>
        <w:t>QTLmap</w:t>
      </w:r>
      <w:proofErr w:type="spellEnd"/>
      <w:r>
        <w:t xml:space="preserve"> se construit à partir des </w:t>
      </w:r>
      <w:proofErr w:type="spellStart"/>
      <w:r w:rsidRPr="00240E6C">
        <w:rPr>
          <w:b/>
        </w:rPr>
        <w:t>ndescqtl</w:t>
      </w:r>
      <w:proofErr w:type="spellEnd"/>
      <w:r>
        <w:t xml:space="preserve"> dernières lignes et 2 premières colonnes.</w:t>
      </w:r>
    </w:p>
    <w:p w:rsidR="00A4129D" w:rsidRDefault="00240E6C" w:rsidP="006E43C0">
      <w:r>
        <w:t xml:space="preserve">Le fichier carte de </w:t>
      </w:r>
      <w:proofErr w:type="spellStart"/>
      <w:r>
        <w:t>QTLMap</w:t>
      </w:r>
      <w:proofErr w:type="spellEnd"/>
      <w:r>
        <w:t xml:space="preserve"> sera celui d’une carte de </w:t>
      </w:r>
      <w:proofErr w:type="spellStart"/>
      <w:r w:rsidRPr="00240E6C">
        <w:rPr>
          <w:b/>
        </w:rPr>
        <w:t>nmq</w:t>
      </w:r>
      <w:proofErr w:type="spellEnd"/>
      <w:r>
        <w:t xml:space="preserve"> (dans l’exemple 2000) marqueurs équidistant sur 1 Morgan. Donc dans l’exemple, sachant que le QTL prend une 2001</w:t>
      </w:r>
      <w:r w:rsidRPr="00240E6C">
        <w:rPr>
          <w:vertAlign w:val="superscript"/>
        </w:rPr>
        <w:t>ème</w:t>
      </w:r>
      <w:r>
        <w:t xml:space="preserve"> position (ici 0.500) :</w:t>
      </w:r>
    </w:p>
    <w:p w:rsidR="00240E6C" w:rsidRPr="00240E6C" w:rsidRDefault="00240E6C" w:rsidP="006E43C0">
      <w:pPr>
        <w:rPr>
          <w:rFonts w:ascii="Courier New" w:hAnsi="Courier New" w:cs="Courier New"/>
          <w:sz w:val="16"/>
          <w:szCs w:val="20"/>
          <w:lang w:val="en-US"/>
        </w:rPr>
      </w:pPr>
      <w:r w:rsidRPr="00240E6C">
        <w:rPr>
          <w:rFonts w:ascii="Courier New" w:hAnsi="Courier New" w:cs="Courier New"/>
          <w:sz w:val="16"/>
          <w:szCs w:val="20"/>
          <w:lang w:val="en-US"/>
        </w:rPr>
        <w:lastRenderedPageBreak/>
        <w:t>marqueur1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0.000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0.000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0.000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1</w:t>
      </w:r>
    </w:p>
    <w:p w:rsidR="00240E6C" w:rsidRPr="00240E6C" w:rsidRDefault="00240E6C" w:rsidP="006E43C0">
      <w:pPr>
        <w:rPr>
          <w:rFonts w:ascii="Courier New" w:hAnsi="Courier New" w:cs="Courier New"/>
          <w:sz w:val="16"/>
          <w:szCs w:val="20"/>
          <w:lang w:val="en-US"/>
        </w:rPr>
      </w:pPr>
      <w:r w:rsidRPr="00240E6C">
        <w:rPr>
          <w:rFonts w:ascii="Courier New" w:hAnsi="Courier New" w:cs="Courier New"/>
          <w:sz w:val="16"/>
          <w:szCs w:val="20"/>
          <w:lang w:val="en-US"/>
        </w:rPr>
        <w:t>marqueur2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0.005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0.005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0.005</w:t>
      </w:r>
      <w:r w:rsidRPr="00240E6C">
        <w:rPr>
          <w:rFonts w:ascii="Courier New" w:hAnsi="Courier New" w:cs="Courier New"/>
          <w:sz w:val="16"/>
          <w:szCs w:val="20"/>
          <w:lang w:val="en-US"/>
        </w:rPr>
        <w:tab/>
        <w:t>1</w:t>
      </w:r>
    </w:p>
    <w:p w:rsidR="00240E6C" w:rsidRPr="00240E6C" w:rsidRDefault="00240E6C" w:rsidP="006E43C0">
      <w:pPr>
        <w:rPr>
          <w:rFonts w:ascii="Courier New" w:hAnsi="Courier New" w:cs="Courier New"/>
          <w:sz w:val="16"/>
          <w:szCs w:val="20"/>
          <w:lang w:val="en-US"/>
        </w:rPr>
      </w:pPr>
      <w:r w:rsidRPr="00240E6C">
        <w:rPr>
          <w:rFonts w:ascii="Courier New" w:hAnsi="Courier New" w:cs="Courier New"/>
          <w:sz w:val="16"/>
          <w:szCs w:val="20"/>
          <w:lang w:val="en-US"/>
        </w:rPr>
        <w:t>…</w:t>
      </w:r>
    </w:p>
    <w:p w:rsidR="00240E6C" w:rsidRPr="00240E6C" w:rsidRDefault="00240E6C" w:rsidP="00240E6C">
      <w:pPr>
        <w:rPr>
          <w:rFonts w:ascii="Courier New" w:hAnsi="Courier New" w:cs="Courier New"/>
          <w:sz w:val="16"/>
          <w:szCs w:val="20"/>
        </w:rPr>
      </w:pPr>
      <w:r w:rsidRPr="00240E6C">
        <w:rPr>
          <w:rFonts w:ascii="Courier New" w:hAnsi="Courier New" w:cs="Courier New"/>
          <w:sz w:val="16"/>
          <w:szCs w:val="20"/>
        </w:rPr>
        <w:t>marqueur500</w:t>
      </w:r>
      <w:r w:rsidRPr="00240E6C">
        <w:rPr>
          <w:rFonts w:ascii="Courier New" w:hAnsi="Courier New" w:cs="Courier New"/>
          <w:sz w:val="16"/>
          <w:szCs w:val="20"/>
        </w:rPr>
        <w:tab/>
      </w:r>
      <w:r w:rsidRPr="00240E6C">
        <w:rPr>
          <w:rFonts w:ascii="Courier New" w:hAnsi="Courier New" w:cs="Courier New"/>
          <w:sz w:val="16"/>
          <w:szCs w:val="20"/>
        </w:rPr>
        <w:tab/>
        <w:t>0.495</w:t>
      </w:r>
      <w:r w:rsidRPr="00240E6C">
        <w:rPr>
          <w:rFonts w:ascii="Courier New" w:hAnsi="Courier New" w:cs="Courier New"/>
          <w:sz w:val="16"/>
          <w:szCs w:val="20"/>
        </w:rPr>
        <w:tab/>
        <w:t>0.495</w:t>
      </w:r>
      <w:r w:rsidRPr="00240E6C">
        <w:rPr>
          <w:rFonts w:ascii="Courier New" w:hAnsi="Courier New" w:cs="Courier New"/>
          <w:sz w:val="16"/>
          <w:szCs w:val="20"/>
        </w:rPr>
        <w:tab/>
        <w:t>0.495</w:t>
      </w:r>
      <w:r w:rsidRPr="00240E6C">
        <w:rPr>
          <w:rFonts w:ascii="Courier New" w:hAnsi="Courier New" w:cs="Courier New"/>
          <w:sz w:val="16"/>
          <w:szCs w:val="20"/>
        </w:rPr>
        <w:tab/>
        <w:t>1</w:t>
      </w:r>
    </w:p>
    <w:p w:rsidR="00240E6C" w:rsidRPr="00240E6C" w:rsidRDefault="00240E6C" w:rsidP="00240E6C">
      <w:pPr>
        <w:rPr>
          <w:rFonts w:ascii="Courier New" w:hAnsi="Courier New" w:cs="Courier New"/>
          <w:sz w:val="16"/>
          <w:szCs w:val="20"/>
        </w:rPr>
      </w:pPr>
      <w:r w:rsidRPr="00240E6C">
        <w:rPr>
          <w:rFonts w:ascii="Courier New" w:hAnsi="Courier New" w:cs="Courier New"/>
          <w:sz w:val="16"/>
          <w:szCs w:val="20"/>
        </w:rPr>
        <w:t>marqueur501</w:t>
      </w:r>
      <w:r w:rsidRPr="00240E6C">
        <w:rPr>
          <w:rFonts w:ascii="Courier New" w:hAnsi="Courier New" w:cs="Courier New"/>
          <w:sz w:val="16"/>
          <w:szCs w:val="20"/>
        </w:rPr>
        <w:tab/>
      </w:r>
      <w:r w:rsidRPr="00240E6C">
        <w:rPr>
          <w:rFonts w:ascii="Courier New" w:hAnsi="Courier New" w:cs="Courier New"/>
          <w:sz w:val="16"/>
          <w:szCs w:val="20"/>
        </w:rPr>
        <w:tab/>
        <w:t>0.505</w:t>
      </w:r>
      <w:r w:rsidRPr="00240E6C">
        <w:rPr>
          <w:rFonts w:ascii="Courier New" w:hAnsi="Courier New" w:cs="Courier New"/>
          <w:sz w:val="16"/>
          <w:szCs w:val="20"/>
        </w:rPr>
        <w:tab/>
        <w:t>0.505</w:t>
      </w:r>
      <w:r w:rsidRPr="00240E6C">
        <w:rPr>
          <w:rFonts w:ascii="Courier New" w:hAnsi="Courier New" w:cs="Courier New"/>
          <w:sz w:val="16"/>
          <w:szCs w:val="20"/>
        </w:rPr>
        <w:tab/>
        <w:t>0.505</w:t>
      </w:r>
      <w:r w:rsidRPr="00240E6C">
        <w:rPr>
          <w:rFonts w:ascii="Courier New" w:hAnsi="Courier New" w:cs="Courier New"/>
          <w:sz w:val="16"/>
          <w:szCs w:val="20"/>
        </w:rPr>
        <w:tab/>
        <w:t>1</w:t>
      </w:r>
    </w:p>
    <w:p w:rsidR="00240E6C" w:rsidRPr="00240E6C" w:rsidRDefault="00240E6C" w:rsidP="006E43C0">
      <w:pPr>
        <w:rPr>
          <w:rFonts w:ascii="Courier New" w:hAnsi="Courier New" w:cs="Courier New"/>
          <w:sz w:val="16"/>
          <w:szCs w:val="20"/>
        </w:rPr>
      </w:pPr>
      <w:r w:rsidRPr="00240E6C">
        <w:rPr>
          <w:rFonts w:ascii="Courier New" w:hAnsi="Courier New" w:cs="Courier New"/>
          <w:sz w:val="16"/>
          <w:szCs w:val="20"/>
        </w:rPr>
        <w:t>…</w:t>
      </w:r>
    </w:p>
    <w:p w:rsidR="00240E6C" w:rsidRPr="00240E6C" w:rsidRDefault="00240E6C" w:rsidP="00240E6C">
      <w:pPr>
        <w:rPr>
          <w:rFonts w:ascii="Courier New" w:hAnsi="Courier New" w:cs="Courier New"/>
          <w:sz w:val="16"/>
          <w:szCs w:val="20"/>
        </w:rPr>
      </w:pPr>
      <w:r w:rsidRPr="00240E6C">
        <w:rPr>
          <w:rFonts w:ascii="Courier New" w:hAnsi="Courier New" w:cs="Courier New"/>
          <w:sz w:val="16"/>
          <w:szCs w:val="20"/>
        </w:rPr>
        <w:t>marqueur2000</w:t>
      </w:r>
      <w:r w:rsidRPr="00240E6C">
        <w:rPr>
          <w:rFonts w:ascii="Courier New" w:hAnsi="Courier New" w:cs="Courier New"/>
          <w:sz w:val="16"/>
          <w:szCs w:val="20"/>
        </w:rPr>
        <w:tab/>
      </w:r>
      <w:r w:rsidRPr="00240E6C">
        <w:rPr>
          <w:rFonts w:ascii="Courier New" w:hAnsi="Courier New" w:cs="Courier New"/>
          <w:sz w:val="16"/>
          <w:szCs w:val="20"/>
        </w:rPr>
        <w:tab/>
        <w:t>1.000</w:t>
      </w:r>
      <w:r w:rsidRPr="00240E6C">
        <w:rPr>
          <w:rFonts w:ascii="Courier New" w:hAnsi="Courier New" w:cs="Courier New"/>
          <w:sz w:val="16"/>
          <w:szCs w:val="20"/>
        </w:rPr>
        <w:tab/>
        <w:t>1.000</w:t>
      </w:r>
      <w:r w:rsidRPr="00240E6C">
        <w:rPr>
          <w:rFonts w:ascii="Courier New" w:hAnsi="Courier New" w:cs="Courier New"/>
          <w:sz w:val="16"/>
          <w:szCs w:val="20"/>
        </w:rPr>
        <w:tab/>
        <w:t>1.000</w:t>
      </w:r>
      <w:r w:rsidRPr="00240E6C">
        <w:rPr>
          <w:rFonts w:ascii="Courier New" w:hAnsi="Courier New" w:cs="Courier New"/>
          <w:sz w:val="16"/>
          <w:szCs w:val="20"/>
        </w:rPr>
        <w:tab/>
        <w:t>1</w:t>
      </w:r>
    </w:p>
    <w:p w:rsidR="00240E6C" w:rsidRDefault="00240E6C" w:rsidP="006E43C0">
      <w:r>
        <w:t xml:space="preserve">On devrait peut être </w:t>
      </w:r>
      <w:proofErr w:type="gramStart"/>
      <w:r>
        <w:t>éviter</w:t>
      </w:r>
      <w:proofErr w:type="gramEnd"/>
      <w:r>
        <w:t xml:space="preserve"> ce trou de marquage à 0.500, en positionnant le QTL par exemple à 0.4955.</w:t>
      </w:r>
    </w:p>
    <w:p w:rsidR="006D6EBC" w:rsidRDefault="00240E6C" w:rsidP="006D6EBC">
      <w:r>
        <w:t xml:space="preserve">Le fichier pedigree de QTL est </w:t>
      </w:r>
      <w:proofErr w:type="spellStart"/>
      <w:r w:rsidRPr="00240E6C">
        <w:rPr>
          <w:b/>
        </w:rPr>
        <w:t>pedig</w:t>
      </w:r>
      <w:proofErr w:type="spellEnd"/>
      <w:r>
        <w:t xml:space="preserve"> produit par </w:t>
      </w:r>
      <w:proofErr w:type="spellStart"/>
      <w:r w:rsidRPr="00240E6C">
        <w:rPr>
          <w:b/>
        </w:rPr>
        <w:t>creat_pedig.f</w:t>
      </w:r>
      <w:proofErr w:type="spellEnd"/>
    </w:p>
    <w:p w:rsidR="006D6EBC" w:rsidRDefault="006D6EBC" w:rsidP="006D6EBC">
      <w:pPr>
        <w:pStyle w:val="Paragraphedeliste"/>
        <w:numPr>
          <w:ilvl w:val="0"/>
          <w:numId w:val="8"/>
        </w:numPr>
      </w:pPr>
      <w:r>
        <w:t>Cas étudiés</w:t>
      </w:r>
    </w:p>
    <w:p w:rsidR="006D6EBC" w:rsidRDefault="006D6EBC" w:rsidP="006E43C0">
      <w:r>
        <w:t xml:space="preserve">On va explorer diverses configurations, définis par exemple par les paramètres tels que l’héritabilité  </w:t>
      </w:r>
      <w:r w:rsidRPr="006D6EBC">
        <w:rPr>
          <w:b/>
        </w:rPr>
        <w:t>h2(1)</w:t>
      </w:r>
      <w:r>
        <w:t xml:space="preserve"> ou le nombre de descendants </w:t>
      </w:r>
      <w:proofErr w:type="spellStart"/>
      <w:r w:rsidRPr="006D6EBC">
        <w:rPr>
          <w:b/>
        </w:rPr>
        <w:t>ndescqtl</w:t>
      </w:r>
      <w:proofErr w:type="spellEnd"/>
      <w:r>
        <w:t xml:space="preserve">. Pour chaque configuration on fera </w:t>
      </w:r>
      <w:proofErr w:type="spellStart"/>
      <w:r w:rsidRPr="006D6EBC">
        <w:rPr>
          <w:b/>
        </w:rPr>
        <w:t>nsim</w:t>
      </w:r>
      <w:proofErr w:type="spellEnd"/>
      <w:r>
        <w:t xml:space="preserve"> simulations.</w:t>
      </w:r>
    </w:p>
    <w:p w:rsidR="00934D6B" w:rsidRDefault="006D6EBC" w:rsidP="006E43C0">
      <w:r>
        <w:t xml:space="preserve">Les simulations doivent servir à établir les propriétés de </w:t>
      </w:r>
      <w:proofErr w:type="spellStart"/>
      <w:r>
        <w:t>QTLMap</w:t>
      </w:r>
      <w:proofErr w:type="spellEnd"/>
      <w:r>
        <w:t xml:space="preserve"> avec modèle animal par rapport au </w:t>
      </w:r>
      <w:proofErr w:type="spellStart"/>
      <w:r>
        <w:t>QTLMap</w:t>
      </w:r>
      <w:proofErr w:type="spellEnd"/>
      <w:r>
        <w:t xml:space="preserve"> classique. Ces propriétés concernent </w:t>
      </w:r>
    </w:p>
    <w:p w:rsidR="00934D6B" w:rsidRDefault="006D6EBC" w:rsidP="00934D6B">
      <w:pPr>
        <w:pStyle w:val="Paragraphedeliste"/>
        <w:numPr>
          <w:ilvl w:val="0"/>
          <w:numId w:val="10"/>
        </w:numPr>
      </w:pPr>
      <w:r>
        <w:t>la puissance</w:t>
      </w:r>
      <w:r w:rsidR="00934D6B">
        <w:t xml:space="preserve">, </w:t>
      </w:r>
      <w:r>
        <w:t xml:space="preserve">mesurée par le pourcentage de détections, c'est-à-dire de LRT &gt; seuil parmi les </w:t>
      </w:r>
      <w:proofErr w:type="spellStart"/>
      <w:r w:rsidR="00934D6B" w:rsidRPr="00934D6B">
        <w:rPr>
          <w:b/>
        </w:rPr>
        <w:t>nsim</w:t>
      </w:r>
      <w:proofErr w:type="spellEnd"/>
      <w:r>
        <w:t xml:space="preserve"> simulation</w:t>
      </w:r>
      <w:r w:rsidR="00934D6B">
        <w:t xml:space="preserve">s. </w:t>
      </w:r>
    </w:p>
    <w:p w:rsidR="00240E6C" w:rsidRDefault="006D6EBC" w:rsidP="00934D6B">
      <w:pPr>
        <w:pStyle w:val="Paragraphedeliste"/>
        <w:numPr>
          <w:ilvl w:val="0"/>
          <w:numId w:val="10"/>
        </w:numPr>
      </w:pPr>
      <w:r>
        <w:t>la précision</w:t>
      </w:r>
      <w:r w:rsidR="00934D6B">
        <w:t xml:space="preserve">, </w:t>
      </w:r>
      <w:r>
        <w:t>mesurée par la « </w:t>
      </w:r>
      <w:proofErr w:type="spellStart"/>
      <w:r>
        <w:t>Mean</w:t>
      </w:r>
      <w:proofErr w:type="spellEnd"/>
      <w:r>
        <w:t xml:space="preserve"> </w:t>
      </w:r>
      <w:proofErr w:type="spellStart"/>
      <w:r>
        <w:t>Squared</w:t>
      </w:r>
      <w:proofErr w:type="spellEnd"/>
      <w:r>
        <w:t xml:space="preserve"> </w:t>
      </w:r>
      <w:proofErr w:type="spellStart"/>
      <w:r>
        <w:t>Error</w:t>
      </w:r>
      <w:proofErr w:type="spellEnd"/>
      <w:r>
        <w:t> </w:t>
      </w:r>
      <w:proofErr w:type="gramStart"/>
      <w:r>
        <w:t>» ,</w:t>
      </w:r>
      <w:proofErr w:type="gramEnd"/>
      <w:r>
        <w:t xml:space="preserve"> MSE où moyenne des carrés des écarts entre la vraie position du QTL , donnée par le </w:t>
      </w:r>
      <w:proofErr w:type="spellStart"/>
      <w:r w:rsidRPr="00934D6B">
        <w:rPr>
          <w:b/>
        </w:rPr>
        <w:t>pos_loc</w:t>
      </w:r>
      <w:proofErr w:type="spellEnd"/>
      <w:r>
        <w:t xml:space="preserve"> correspondant au </w:t>
      </w:r>
      <w:proofErr w:type="spellStart"/>
      <w:r w:rsidRPr="00934D6B">
        <w:rPr>
          <w:b/>
        </w:rPr>
        <w:t>typ_loc</w:t>
      </w:r>
      <w:proofErr w:type="spellEnd"/>
      <w:r>
        <w:t xml:space="preserve"> = 1 du fichier </w:t>
      </w:r>
      <w:proofErr w:type="spellStart"/>
      <w:r w:rsidRPr="00934D6B">
        <w:rPr>
          <w:b/>
        </w:rPr>
        <w:t>general</w:t>
      </w:r>
      <w:proofErr w:type="spellEnd"/>
      <w:r w:rsidRPr="00934D6B">
        <w:rPr>
          <w:b/>
        </w:rPr>
        <w:t xml:space="preserve"> </w:t>
      </w:r>
      <w:r>
        <w:t>et la position estimée, correspondan</w:t>
      </w:r>
      <w:r w:rsidR="00934D6B">
        <w:t xml:space="preserve">t au </w:t>
      </w:r>
      <w:proofErr w:type="spellStart"/>
      <w:r w:rsidR="00934D6B">
        <w:t>LRTmax</w:t>
      </w:r>
      <w:proofErr w:type="spellEnd"/>
      <w:r w:rsidR="00934D6B">
        <w:t xml:space="preserve"> de </w:t>
      </w:r>
      <w:proofErr w:type="spellStart"/>
      <w:r w:rsidR="00934D6B">
        <w:t>QTLMap</w:t>
      </w:r>
      <w:proofErr w:type="spellEnd"/>
    </w:p>
    <w:p w:rsidR="00934D6B" w:rsidRDefault="00934D6B" w:rsidP="00934D6B">
      <w:pPr>
        <w:pStyle w:val="Paragraphedeliste"/>
        <w:numPr>
          <w:ilvl w:val="0"/>
          <w:numId w:val="10"/>
        </w:numPr>
      </w:pPr>
      <w:r>
        <w:t xml:space="preserve">la robustesse, mesurée par le pourcentage de fausses détections, c'est-à-dire de LRT &gt; seuil parmi les </w:t>
      </w:r>
      <w:proofErr w:type="spellStart"/>
      <w:r w:rsidRPr="00934D6B">
        <w:rPr>
          <w:b/>
        </w:rPr>
        <w:t>nsim</w:t>
      </w:r>
      <w:proofErr w:type="spellEnd"/>
      <w:r>
        <w:t xml:space="preserve"> simulations réalisées sans effet QTL (</w:t>
      </w:r>
      <w:proofErr w:type="spellStart"/>
      <w:r w:rsidRPr="00934D6B">
        <w:rPr>
          <w:b/>
        </w:rPr>
        <w:t>eff</w:t>
      </w:r>
      <w:proofErr w:type="spellEnd"/>
      <w:r w:rsidRPr="00934D6B">
        <w:rPr>
          <w:b/>
        </w:rPr>
        <w:t>(1)=0.</w:t>
      </w:r>
      <w:r>
        <w:t>), la question étant posée si l’utilisateur donne une valeur fausse de l’héritabilité.</w:t>
      </w:r>
    </w:p>
    <w:p w:rsidR="00934D6B" w:rsidRDefault="00680BA2" w:rsidP="006E43C0">
      <w:r>
        <w:t>Les configurations à étudier pourraient être :</w:t>
      </w:r>
    </w:p>
    <w:p w:rsidR="00680BA2" w:rsidRDefault="00680BA2" w:rsidP="006E43C0">
      <w:r>
        <w:tab/>
        <w:t xml:space="preserve">Pour quelques (choix à voir en fonction des résultats) protocole définis par </w:t>
      </w:r>
      <w:proofErr w:type="spellStart"/>
      <w:r>
        <w:rPr>
          <w:b/>
        </w:rPr>
        <w:t>nmqtl</w:t>
      </w:r>
      <w:proofErr w:type="spellEnd"/>
      <w:r w:rsidRPr="00680BA2">
        <w:t xml:space="preserve">, </w:t>
      </w:r>
      <w:proofErr w:type="spellStart"/>
      <w:r>
        <w:rPr>
          <w:b/>
        </w:rPr>
        <w:t>nfqtl</w:t>
      </w:r>
      <w:proofErr w:type="spellEnd"/>
      <w:r>
        <w:rPr>
          <w:b/>
        </w:rPr>
        <w:t xml:space="preserve"> </w:t>
      </w:r>
      <w:r w:rsidRPr="00680BA2">
        <w:t xml:space="preserve">et </w:t>
      </w:r>
      <w:proofErr w:type="spellStart"/>
      <w:r w:rsidRPr="00240E6C">
        <w:rPr>
          <w:b/>
        </w:rPr>
        <w:t>ndescqtl</w:t>
      </w:r>
      <w:proofErr w:type="spellEnd"/>
      <w:r w:rsidRPr="00680BA2">
        <w:t xml:space="preserve">, </w:t>
      </w:r>
      <w:r>
        <w:t>influence du nombre de générations prises en compte dans le pedigree (0</w:t>
      </w:r>
      <w:proofErr w:type="gramStart"/>
      <w:r>
        <w:t>,2,5,10,20</w:t>
      </w:r>
      <w:proofErr w:type="gramEnd"/>
      <w:r>
        <w:t> ?), et de l’héritabilité, oui sans doute plutôt d’un rapport entre effet du QTL et héritabilité.</w:t>
      </w:r>
    </w:p>
    <w:p w:rsidR="00680BA2" w:rsidRPr="00680BA2" w:rsidRDefault="00680BA2" w:rsidP="006E43C0">
      <w:r>
        <w:tab/>
        <w:t xml:space="preserve">Pour un choix de pedigree, influence du type de protocole défini par </w:t>
      </w:r>
      <w:proofErr w:type="spellStart"/>
      <w:r>
        <w:rPr>
          <w:b/>
        </w:rPr>
        <w:t>nmqtl</w:t>
      </w:r>
      <w:proofErr w:type="spellEnd"/>
      <w:r w:rsidRPr="00680BA2">
        <w:t xml:space="preserve">, </w:t>
      </w:r>
      <w:proofErr w:type="spellStart"/>
      <w:r>
        <w:rPr>
          <w:b/>
        </w:rPr>
        <w:t>nfqtl</w:t>
      </w:r>
      <w:proofErr w:type="spellEnd"/>
      <w:r>
        <w:rPr>
          <w:b/>
        </w:rPr>
        <w:t xml:space="preserve"> </w:t>
      </w:r>
      <w:r w:rsidRPr="00680BA2">
        <w:t xml:space="preserve">et </w:t>
      </w:r>
      <w:proofErr w:type="spellStart"/>
      <w:r w:rsidRPr="00240E6C">
        <w:rPr>
          <w:b/>
        </w:rPr>
        <w:t>ndescqtl</w:t>
      </w:r>
      <w:proofErr w:type="spellEnd"/>
    </w:p>
    <w:p w:rsidR="006D6EBC" w:rsidRDefault="00680BA2" w:rsidP="006E43C0">
      <w:r>
        <w:tab/>
        <w:t>Pour quelques protocoles et pedigree, impact d’une erreur sur l’héritabilité en termes de puissance et précision (sous H1), robustesse sous H0.</w:t>
      </w:r>
    </w:p>
    <w:p w:rsidR="00680BA2" w:rsidRPr="00240E6C" w:rsidRDefault="00680BA2" w:rsidP="006E43C0">
      <w:r>
        <w:t xml:space="preserve">Il faudra avant de lancer le gros des simulations caler le </w:t>
      </w:r>
      <w:proofErr w:type="spellStart"/>
      <w:r>
        <w:t>paramètrage</w:t>
      </w:r>
      <w:proofErr w:type="spellEnd"/>
      <w:r>
        <w:t xml:space="preserve"> de la population historique (nombre de fondateurs, de générations, mutation</w:t>
      </w:r>
      <w:proofErr w:type="gramStart"/>
      <w:r>
        <w:t>..)</w:t>
      </w:r>
      <w:proofErr w:type="gramEnd"/>
      <w:r>
        <w:t xml:space="preserve"> Le plus simple serait de reprendre les choix des autres. Par exemple dans </w:t>
      </w:r>
      <w:proofErr w:type="spellStart"/>
      <w:r>
        <w:t>Meuwissen</w:t>
      </w:r>
      <w:proofErr w:type="spellEnd"/>
      <w:r>
        <w:t xml:space="preserve"> et Goddard (2000)</w:t>
      </w:r>
      <w:r w:rsidR="000E0D1A">
        <w:t xml:space="preserve"> 100 générations, 100 fondateurs</w:t>
      </w:r>
      <w:r w:rsidR="00BA5703">
        <w:t xml:space="preserve">. Cette étude exploratoire doit rendre compte du DL (distribution du r2 en fonction de la distance), des fréquences aux SNP (nombre de marqueurs fixés, nombre de marqueurs avec une MAF &lt; 0.10) et au QTL. </w:t>
      </w:r>
    </w:p>
    <w:sectPr w:rsidR="00680BA2" w:rsidRPr="00240E6C" w:rsidSect="00E5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A4A"/>
    <w:multiLevelType w:val="hybridMultilevel"/>
    <w:tmpl w:val="DCDC6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7D3B"/>
    <w:multiLevelType w:val="hybridMultilevel"/>
    <w:tmpl w:val="38C65C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B0E90"/>
    <w:multiLevelType w:val="hybridMultilevel"/>
    <w:tmpl w:val="95C093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430A7"/>
    <w:multiLevelType w:val="hybridMultilevel"/>
    <w:tmpl w:val="135899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67558"/>
    <w:multiLevelType w:val="hybridMultilevel"/>
    <w:tmpl w:val="F006A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426F"/>
    <w:multiLevelType w:val="hybridMultilevel"/>
    <w:tmpl w:val="1C124E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612A"/>
    <w:multiLevelType w:val="hybridMultilevel"/>
    <w:tmpl w:val="4AB0AD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50295"/>
    <w:multiLevelType w:val="hybridMultilevel"/>
    <w:tmpl w:val="135899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73309"/>
    <w:multiLevelType w:val="hybridMultilevel"/>
    <w:tmpl w:val="2D22E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F4D31"/>
    <w:multiLevelType w:val="hybridMultilevel"/>
    <w:tmpl w:val="5120A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oNotDisplayPageBoundaries/>
  <w:proofState w:spelling="clean" w:grammar="clean"/>
  <w:defaultTabStop w:val="708"/>
  <w:hyphenationZone w:val="425"/>
  <w:characterSpacingControl w:val="doNotCompress"/>
  <w:compat/>
  <w:rsids>
    <w:rsidRoot w:val="00CC5F57"/>
    <w:rsid w:val="00024089"/>
    <w:rsid w:val="000717F1"/>
    <w:rsid w:val="000D1B19"/>
    <w:rsid w:val="000E0D1A"/>
    <w:rsid w:val="00177B83"/>
    <w:rsid w:val="001A4B9A"/>
    <w:rsid w:val="001C37BA"/>
    <w:rsid w:val="00214CCD"/>
    <w:rsid w:val="00240E6C"/>
    <w:rsid w:val="002E02E5"/>
    <w:rsid w:val="003C0EF0"/>
    <w:rsid w:val="00430F40"/>
    <w:rsid w:val="004B67AE"/>
    <w:rsid w:val="00555F4B"/>
    <w:rsid w:val="00562E62"/>
    <w:rsid w:val="005A6EEE"/>
    <w:rsid w:val="005B42CA"/>
    <w:rsid w:val="00607DEF"/>
    <w:rsid w:val="00680BA2"/>
    <w:rsid w:val="006A7AAC"/>
    <w:rsid w:val="006D6EBC"/>
    <w:rsid w:val="006E43C0"/>
    <w:rsid w:val="00893A3A"/>
    <w:rsid w:val="008A0B3B"/>
    <w:rsid w:val="008E1EDD"/>
    <w:rsid w:val="008F3155"/>
    <w:rsid w:val="00934D6B"/>
    <w:rsid w:val="00950132"/>
    <w:rsid w:val="00985E2C"/>
    <w:rsid w:val="009B33DE"/>
    <w:rsid w:val="009E6F08"/>
    <w:rsid w:val="00A4129D"/>
    <w:rsid w:val="00A547C2"/>
    <w:rsid w:val="00A61EE1"/>
    <w:rsid w:val="00A820DF"/>
    <w:rsid w:val="00B86DD3"/>
    <w:rsid w:val="00BA5703"/>
    <w:rsid w:val="00BD0A8C"/>
    <w:rsid w:val="00BE1A80"/>
    <w:rsid w:val="00CC5F57"/>
    <w:rsid w:val="00E515FB"/>
    <w:rsid w:val="00F051DE"/>
    <w:rsid w:val="00F41905"/>
    <w:rsid w:val="00F42742"/>
    <w:rsid w:val="00F42875"/>
    <w:rsid w:val="00F4758A"/>
    <w:rsid w:val="00F55807"/>
    <w:rsid w:val="00FE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3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</TotalTime>
  <Pages>5</Pages>
  <Words>1771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jmelsen</dc:creator>
  <cp:keywords/>
  <dc:description/>
  <cp:lastModifiedBy>jmelsen</cp:lastModifiedBy>
  <cp:revision>15</cp:revision>
  <cp:lastPrinted>2012-03-14T15:36:00Z</cp:lastPrinted>
  <dcterms:created xsi:type="dcterms:W3CDTF">2012-03-12T14:47:00Z</dcterms:created>
  <dcterms:modified xsi:type="dcterms:W3CDTF">2012-03-16T09:29:00Z</dcterms:modified>
</cp:coreProperties>
</file>